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B4771" w14:textId="15575800" w:rsidR="00E632F1" w:rsidRPr="00E632F1" w:rsidRDefault="00A34EFA" w:rsidP="00E632F1">
      <w:pPr>
        <w:pStyle w:val="Corpotesto"/>
        <w:spacing w:before="252"/>
        <w:rPr>
          <w:rFonts w:ascii="Arial" w:hAnsi="Arial" w:cs="Arial"/>
        </w:rPr>
      </w:pPr>
      <w:r>
        <w:rPr>
          <w:rFonts w:ascii="Arial" w:hAnsi="Arial" w:cs="Arial"/>
        </w:rPr>
        <w:t xml:space="preserve">Protocollo </w:t>
      </w:r>
      <w:proofErr w:type="spellStart"/>
      <w:r>
        <w:rPr>
          <w:rFonts w:ascii="Arial" w:hAnsi="Arial" w:cs="Arial"/>
        </w:rPr>
        <w:t>n°________del</w:t>
      </w:r>
      <w:proofErr w:type="spellEnd"/>
    </w:p>
    <w:p w14:paraId="27A08E32" w14:textId="77777777" w:rsidR="00E632F1" w:rsidRPr="00E632F1" w:rsidRDefault="00E632F1" w:rsidP="00E632F1">
      <w:pPr>
        <w:pStyle w:val="Corpotesto"/>
        <w:spacing w:before="252"/>
        <w:rPr>
          <w:rFonts w:ascii="Arial" w:hAnsi="Arial" w:cs="Arial"/>
          <w:b/>
          <w:bCs/>
        </w:rPr>
      </w:pPr>
      <w:r w:rsidRPr="00E632F1">
        <w:rPr>
          <w:rFonts w:ascii="Arial" w:hAnsi="Arial" w:cs="Arial"/>
          <w:b/>
          <w:bCs/>
        </w:rPr>
        <w:t>CONVENZIONE DISCIPLINANTE L’INCARICO PROFESSIONALE</w:t>
      </w:r>
    </w:p>
    <w:p w14:paraId="557BED54" w14:textId="77777777" w:rsidR="00E632F1" w:rsidRPr="00E632F1" w:rsidRDefault="00E632F1" w:rsidP="00E632F1">
      <w:pPr>
        <w:pStyle w:val="Corpotesto"/>
        <w:spacing w:before="252"/>
        <w:rPr>
          <w:rFonts w:ascii="Arial" w:hAnsi="Arial" w:cs="Arial"/>
        </w:rPr>
      </w:pPr>
      <w:r w:rsidRPr="00E632F1">
        <w:rPr>
          <w:rFonts w:ascii="Arial" w:hAnsi="Arial" w:cs="Arial"/>
        </w:rPr>
        <w:t>per lo studio e la schedatura dei beni storico-archeologici dell’assetto storico-culturale, con particolare riferimento agli insediamenti storici sparsi (stazzi), nell’ambito della redazione del Piano Urbanistico Comunale (PUC) in adeguamento al Piano Paesaggistico Regionale (PPR)</w:t>
      </w:r>
    </w:p>
    <w:p w14:paraId="0E4C8F34" w14:textId="77777777" w:rsidR="00E632F1" w:rsidRPr="00E632F1" w:rsidRDefault="00E632F1" w:rsidP="00E632F1">
      <w:pPr>
        <w:pStyle w:val="Corpotesto"/>
        <w:spacing w:before="252"/>
        <w:jc w:val="center"/>
        <w:rPr>
          <w:rFonts w:ascii="Arial" w:hAnsi="Arial" w:cs="Arial"/>
          <w:b/>
          <w:bCs/>
        </w:rPr>
      </w:pPr>
      <w:r w:rsidRPr="00E632F1">
        <w:rPr>
          <w:rFonts w:ascii="Arial" w:hAnsi="Arial" w:cs="Arial"/>
          <w:b/>
          <w:bCs/>
        </w:rPr>
        <w:t>CIG: BA9E4EC042</w:t>
      </w:r>
    </w:p>
    <w:p w14:paraId="2A1E6FA5" w14:textId="77777777" w:rsidR="00E632F1" w:rsidRPr="00E632F1" w:rsidRDefault="00E632F1" w:rsidP="00E632F1">
      <w:pPr>
        <w:pStyle w:val="Corpotesto"/>
        <w:spacing w:before="252"/>
        <w:rPr>
          <w:rFonts w:ascii="Arial" w:hAnsi="Arial" w:cs="Arial"/>
        </w:rPr>
      </w:pPr>
      <w:r w:rsidRPr="00E632F1">
        <w:rPr>
          <w:rFonts w:ascii="Arial" w:hAnsi="Arial" w:cs="Arial"/>
        </w:rPr>
        <w:t>Il giorno ______ del mese di ______ dell’anno 2026, mediante scrittura privata sottoscritta digitalmente a distanza tramite scambio di PEC, tra le parti:</w:t>
      </w:r>
    </w:p>
    <w:p w14:paraId="6CADD7CB" w14:textId="77777777" w:rsidR="00E632F1" w:rsidRPr="00E632F1" w:rsidRDefault="00E632F1" w:rsidP="00E632F1">
      <w:pPr>
        <w:pStyle w:val="Corpotesto"/>
        <w:spacing w:before="252"/>
        <w:jc w:val="center"/>
        <w:rPr>
          <w:rFonts w:ascii="Arial" w:hAnsi="Arial" w:cs="Arial"/>
          <w:b/>
          <w:bCs/>
        </w:rPr>
      </w:pPr>
      <w:r w:rsidRPr="00E632F1">
        <w:rPr>
          <w:rFonts w:ascii="Arial" w:hAnsi="Arial" w:cs="Arial"/>
          <w:b/>
          <w:bCs/>
        </w:rPr>
        <w:t>TRA</w:t>
      </w:r>
    </w:p>
    <w:p w14:paraId="643C7231" w14:textId="77777777" w:rsidR="00E632F1" w:rsidRPr="00E632F1" w:rsidRDefault="00E632F1" w:rsidP="00E632F1">
      <w:pPr>
        <w:pStyle w:val="Corpotesto"/>
        <w:spacing w:before="252"/>
        <w:rPr>
          <w:rFonts w:ascii="Arial" w:hAnsi="Arial" w:cs="Arial"/>
        </w:rPr>
      </w:pPr>
      <w:r w:rsidRPr="00E632F1">
        <w:rPr>
          <w:rFonts w:ascii="Arial" w:hAnsi="Arial" w:cs="Arial"/>
        </w:rPr>
        <w:t>L’Arch. Eleonora Pini, nata a Firenze il 19/06/1978, C.F. PNILNR78H59D612T, che interviene al presente atto in qualità di Responsabile del Settore Urbanistica del Comune di Palau (C.F. 82004530901), autorizzata con Decreto del Sindaco n. 12 del 03/11/2025, di seguito denominato “Comune”;</w:t>
      </w:r>
    </w:p>
    <w:p w14:paraId="7DF5ADEB" w14:textId="77777777" w:rsidR="00E632F1" w:rsidRPr="00E632F1" w:rsidRDefault="00E632F1" w:rsidP="00E632F1">
      <w:pPr>
        <w:pStyle w:val="Corpotesto"/>
        <w:spacing w:before="252"/>
        <w:jc w:val="center"/>
        <w:rPr>
          <w:rFonts w:ascii="Arial" w:hAnsi="Arial" w:cs="Arial"/>
          <w:b/>
          <w:bCs/>
        </w:rPr>
      </w:pPr>
      <w:r w:rsidRPr="00E632F1">
        <w:rPr>
          <w:rFonts w:ascii="Arial" w:hAnsi="Arial" w:cs="Arial"/>
          <w:b/>
          <w:bCs/>
        </w:rPr>
        <w:t>E</w:t>
      </w:r>
    </w:p>
    <w:p w14:paraId="551E14B2" w14:textId="77777777" w:rsidR="00E632F1" w:rsidRPr="00E632F1" w:rsidRDefault="00E632F1" w:rsidP="00E632F1">
      <w:pPr>
        <w:pStyle w:val="Corpotesto"/>
        <w:spacing w:before="252"/>
        <w:rPr>
          <w:rFonts w:ascii="Arial" w:hAnsi="Arial" w:cs="Arial"/>
        </w:rPr>
      </w:pPr>
      <w:r w:rsidRPr="00E632F1">
        <w:rPr>
          <w:rFonts w:ascii="Arial" w:hAnsi="Arial" w:cs="Arial"/>
        </w:rPr>
        <w:t xml:space="preserve">La Dott.ssa Paola Mancini, archeologa, nata a Olbia (SS), con studio in Via Barbagia n. 15 – Olbia (SS), P. IVA 02162100909, iscritta all’Elenco degli operatori per l’archeologia preventiva del MiBACT n. 608 e all’Elenco Nazionale Archeologi – Fascia 1 del </w:t>
      </w:r>
      <w:proofErr w:type="spellStart"/>
      <w:r w:rsidRPr="00E632F1">
        <w:rPr>
          <w:rFonts w:ascii="Arial" w:hAnsi="Arial" w:cs="Arial"/>
        </w:rPr>
        <w:t>MiC</w:t>
      </w:r>
      <w:proofErr w:type="spellEnd"/>
      <w:r w:rsidRPr="00E632F1">
        <w:rPr>
          <w:rFonts w:ascii="Arial" w:hAnsi="Arial" w:cs="Arial"/>
        </w:rPr>
        <w:t xml:space="preserve"> n. 1042, di seguito denominata “Professionista”.</w:t>
      </w:r>
    </w:p>
    <w:p w14:paraId="4A7F9705" w14:textId="77777777" w:rsidR="00E632F1" w:rsidRPr="00E632F1" w:rsidRDefault="00E632F1" w:rsidP="00E632F1">
      <w:pPr>
        <w:pStyle w:val="Corpotesto"/>
        <w:spacing w:before="252"/>
        <w:rPr>
          <w:rFonts w:ascii="Arial" w:hAnsi="Arial" w:cs="Arial"/>
          <w:b/>
          <w:bCs/>
        </w:rPr>
      </w:pPr>
      <w:r w:rsidRPr="00E632F1">
        <w:rPr>
          <w:rFonts w:ascii="Arial" w:hAnsi="Arial" w:cs="Arial"/>
          <w:b/>
          <w:bCs/>
        </w:rPr>
        <w:t>PREMESSO CHE</w:t>
      </w:r>
    </w:p>
    <w:p w14:paraId="1BD1758F" w14:textId="77777777" w:rsidR="00E632F1" w:rsidRPr="00E632F1" w:rsidRDefault="00E632F1" w:rsidP="00E632F1">
      <w:pPr>
        <w:pStyle w:val="Corpotesto"/>
        <w:numPr>
          <w:ilvl w:val="0"/>
          <w:numId w:val="35"/>
        </w:numPr>
        <w:spacing w:before="252"/>
        <w:rPr>
          <w:rFonts w:ascii="Arial" w:hAnsi="Arial" w:cs="Arial"/>
        </w:rPr>
      </w:pPr>
      <w:r w:rsidRPr="00E632F1">
        <w:rPr>
          <w:rFonts w:ascii="Arial" w:hAnsi="Arial" w:cs="Arial"/>
        </w:rPr>
        <w:t>il Comune di Palau è impegnato nella redazione del Piano Urbanistico Comunale (PUC) in adeguamento al Piano Paesaggistico Regionale (PPR) della Regione Sardegna;</w:t>
      </w:r>
    </w:p>
    <w:p w14:paraId="4D97A127" w14:textId="77777777" w:rsidR="00E632F1" w:rsidRPr="00E632F1" w:rsidRDefault="00E632F1" w:rsidP="00E632F1">
      <w:pPr>
        <w:pStyle w:val="Corpotesto"/>
        <w:numPr>
          <w:ilvl w:val="0"/>
          <w:numId w:val="35"/>
        </w:numPr>
        <w:spacing w:before="252"/>
        <w:rPr>
          <w:rFonts w:ascii="Arial" w:hAnsi="Arial" w:cs="Arial"/>
        </w:rPr>
      </w:pPr>
      <w:r w:rsidRPr="00E632F1">
        <w:rPr>
          <w:rFonts w:ascii="Arial" w:hAnsi="Arial" w:cs="Arial"/>
        </w:rPr>
        <w:t>il PPR prevede la ricognizione, individuazione, perimetrazione e schedatura dei beni paesaggistici e identitari costituenti le componenti strutturali dell’assetto storico-culturale del territorio;</w:t>
      </w:r>
    </w:p>
    <w:p w14:paraId="4D0E2378" w14:textId="77777777" w:rsidR="00E632F1" w:rsidRPr="00E632F1" w:rsidRDefault="00E632F1" w:rsidP="00E632F1">
      <w:pPr>
        <w:pStyle w:val="Corpotesto"/>
        <w:numPr>
          <w:ilvl w:val="0"/>
          <w:numId w:val="35"/>
        </w:numPr>
        <w:spacing w:before="252"/>
        <w:rPr>
          <w:rFonts w:ascii="Arial" w:hAnsi="Arial" w:cs="Arial"/>
        </w:rPr>
      </w:pPr>
      <w:r w:rsidRPr="00E632F1">
        <w:rPr>
          <w:rFonts w:ascii="Arial" w:hAnsi="Arial" w:cs="Arial"/>
        </w:rPr>
        <w:t>tra tali beni rientrano gli insediamenti storici sparsi (stazzi), espressione della tradizione insediativa gallurese e parte integrante dell’identità storico-culturale del territorio;</w:t>
      </w:r>
    </w:p>
    <w:p w14:paraId="32738551" w14:textId="77777777" w:rsidR="00E632F1" w:rsidRPr="00E632F1" w:rsidRDefault="00E632F1" w:rsidP="00E632F1">
      <w:pPr>
        <w:pStyle w:val="Corpotesto"/>
        <w:numPr>
          <w:ilvl w:val="0"/>
          <w:numId w:val="35"/>
        </w:numPr>
        <w:spacing w:before="252"/>
        <w:rPr>
          <w:rFonts w:ascii="Arial" w:hAnsi="Arial" w:cs="Arial"/>
        </w:rPr>
      </w:pPr>
      <w:r w:rsidRPr="00E632F1">
        <w:rPr>
          <w:rFonts w:ascii="Arial" w:hAnsi="Arial" w:cs="Arial"/>
        </w:rPr>
        <w:t>la ricognizione e schedatura degli stazzi consente di distinguere il patrimonio storico consolidato dall’edilizia rurale recente, assicurando una corretta disciplina urbanistica degli ambiti extraurbani;</w:t>
      </w:r>
    </w:p>
    <w:p w14:paraId="14CE3C49" w14:textId="77777777" w:rsidR="00E632F1" w:rsidRPr="00E632F1" w:rsidRDefault="00E632F1" w:rsidP="00E632F1">
      <w:pPr>
        <w:pStyle w:val="Corpotesto"/>
        <w:numPr>
          <w:ilvl w:val="0"/>
          <w:numId w:val="35"/>
        </w:numPr>
        <w:spacing w:before="252"/>
        <w:rPr>
          <w:rFonts w:ascii="Arial" w:hAnsi="Arial" w:cs="Arial"/>
        </w:rPr>
      </w:pPr>
      <w:r w:rsidRPr="00E632F1">
        <w:rPr>
          <w:rFonts w:ascii="Arial" w:hAnsi="Arial" w:cs="Arial"/>
        </w:rPr>
        <w:t>lo studio specialistico dei beni storico-archeologici costituisce presupposto indispensabile per garantire la coerenza del PUC con la pianificazione paesaggistica sovraordinata;</w:t>
      </w:r>
    </w:p>
    <w:p w14:paraId="46EB776A" w14:textId="77777777" w:rsidR="00E632F1" w:rsidRPr="00C4490E" w:rsidRDefault="00E632F1" w:rsidP="00E632F1">
      <w:pPr>
        <w:pStyle w:val="Corpotesto"/>
        <w:numPr>
          <w:ilvl w:val="0"/>
          <w:numId w:val="35"/>
        </w:numPr>
        <w:spacing w:before="252"/>
        <w:rPr>
          <w:rFonts w:ascii="Arial" w:hAnsi="Arial" w:cs="Arial"/>
        </w:rPr>
      </w:pPr>
      <w:r w:rsidRPr="00C4490E">
        <w:rPr>
          <w:rFonts w:ascii="Arial" w:hAnsi="Arial" w:cs="Arial"/>
        </w:rPr>
        <w:t>con determinazione del Responsabile del Settore Urbanistica n. ___ del ______ è stato conferito alla Professionista l’incarico oggetto della presente convenzione;</w:t>
      </w:r>
    </w:p>
    <w:p w14:paraId="5250EE81" w14:textId="77777777" w:rsidR="00E632F1" w:rsidRPr="00E632F1" w:rsidRDefault="00E632F1" w:rsidP="00E632F1">
      <w:pPr>
        <w:pStyle w:val="Corpotesto"/>
        <w:numPr>
          <w:ilvl w:val="0"/>
          <w:numId w:val="35"/>
        </w:numPr>
        <w:spacing w:before="252"/>
        <w:rPr>
          <w:rFonts w:ascii="Arial" w:hAnsi="Arial" w:cs="Arial"/>
        </w:rPr>
      </w:pPr>
      <w:r w:rsidRPr="00E632F1">
        <w:rPr>
          <w:rFonts w:ascii="Arial" w:hAnsi="Arial" w:cs="Arial"/>
        </w:rPr>
        <w:t>l’importo dell’affidamento è pari a € 20.000,00, oltre cassa previdenziale 4% e IVA 22%;</w:t>
      </w:r>
    </w:p>
    <w:p w14:paraId="05DAB245" w14:textId="77777777" w:rsidR="00E632F1" w:rsidRPr="00E632F1" w:rsidRDefault="00E632F1" w:rsidP="00E632F1">
      <w:pPr>
        <w:pStyle w:val="Corpotesto"/>
        <w:spacing w:before="252"/>
        <w:rPr>
          <w:rFonts w:ascii="Arial" w:hAnsi="Arial" w:cs="Arial"/>
        </w:rPr>
      </w:pPr>
      <w:r w:rsidRPr="00E632F1">
        <w:rPr>
          <w:rFonts w:ascii="Arial" w:hAnsi="Arial" w:cs="Arial"/>
        </w:rPr>
        <w:t>Tutto ciò premesso, le parti convengono e stipulano quanto segue.</w:t>
      </w:r>
    </w:p>
    <w:p w14:paraId="31F5A7A8" w14:textId="73B2F9C6" w:rsidR="007E60D5" w:rsidRDefault="007E60D5" w:rsidP="00E632F1">
      <w:pPr>
        <w:pStyle w:val="Corpotesto"/>
        <w:spacing w:before="252"/>
        <w:rPr>
          <w:rFonts w:ascii="Arial" w:hAnsi="Arial" w:cs="Arial"/>
        </w:rPr>
      </w:pPr>
    </w:p>
    <w:p w14:paraId="342526AE" w14:textId="77777777" w:rsidR="007E60D5" w:rsidRDefault="007E60D5">
      <w:pPr>
        <w:rPr>
          <w:rFonts w:ascii="Arial" w:hAnsi="Arial" w:cs="Arial"/>
        </w:rPr>
      </w:pPr>
      <w:r>
        <w:rPr>
          <w:rFonts w:ascii="Arial" w:hAnsi="Arial" w:cs="Arial"/>
        </w:rPr>
        <w:br w:type="page"/>
      </w:r>
    </w:p>
    <w:p w14:paraId="4579FB85" w14:textId="77777777" w:rsidR="00E632F1" w:rsidRPr="00E632F1" w:rsidRDefault="00E632F1" w:rsidP="00E632F1">
      <w:pPr>
        <w:pStyle w:val="Corpotesto"/>
        <w:spacing w:before="252"/>
        <w:rPr>
          <w:rFonts w:ascii="Arial" w:hAnsi="Arial" w:cs="Arial"/>
        </w:rPr>
      </w:pPr>
    </w:p>
    <w:p w14:paraId="382DA06A" w14:textId="77777777" w:rsidR="00E632F1" w:rsidRPr="00E632F1" w:rsidRDefault="00E632F1" w:rsidP="007E60D5">
      <w:pPr>
        <w:pStyle w:val="Corpotesto"/>
        <w:rPr>
          <w:rFonts w:ascii="Arial" w:hAnsi="Arial" w:cs="Arial"/>
          <w:b/>
          <w:bCs/>
        </w:rPr>
      </w:pPr>
      <w:r w:rsidRPr="00E632F1">
        <w:rPr>
          <w:rFonts w:ascii="Arial" w:hAnsi="Arial" w:cs="Arial"/>
          <w:b/>
          <w:bCs/>
        </w:rPr>
        <w:t>ART. 1 – OGGETTO DELL’INCARICO</w:t>
      </w:r>
    </w:p>
    <w:p w14:paraId="496FC7D1" w14:textId="77777777" w:rsidR="00E632F1" w:rsidRPr="00E632F1" w:rsidRDefault="00E632F1" w:rsidP="007E60D5">
      <w:pPr>
        <w:pStyle w:val="Corpotesto"/>
        <w:rPr>
          <w:rFonts w:ascii="Arial" w:hAnsi="Arial" w:cs="Arial"/>
        </w:rPr>
      </w:pPr>
      <w:r w:rsidRPr="00E632F1">
        <w:rPr>
          <w:rFonts w:ascii="Arial" w:hAnsi="Arial" w:cs="Arial"/>
        </w:rPr>
        <w:t>Il Comune conferisce alla Professionista l’incarico per lo studio e la schedatura dei beni storico-archeologici dell’assetto storico-culturale del territorio comunale, con particolare riferimento agli insediamenti storici sparsi (stazzi), nell’ambito della redazione del PUC in adeguamento al PPR.</w:t>
      </w:r>
    </w:p>
    <w:p w14:paraId="60517770" w14:textId="77777777" w:rsidR="00E632F1" w:rsidRPr="00E632F1" w:rsidRDefault="00E632F1" w:rsidP="007E60D5">
      <w:pPr>
        <w:pStyle w:val="Corpotesto"/>
        <w:rPr>
          <w:rFonts w:ascii="Arial" w:hAnsi="Arial" w:cs="Arial"/>
        </w:rPr>
      </w:pPr>
      <w:r w:rsidRPr="00E632F1">
        <w:rPr>
          <w:rFonts w:ascii="Arial" w:hAnsi="Arial" w:cs="Arial"/>
        </w:rPr>
        <w:t>Le attività comprendono:</w:t>
      </w:r>
    </w:p>
    <w:p w14:paraId="305FEDB6" w14:textId="77777777" w:rsidR="00E632F1" w:rsidRPr="00E632F1" w:rsidRDefault="00E632F1" w:rsidP="007E60D5">
      <w:pPr>
        <w:pStyle w:val="Corpotesto"/>
        <w:numPr>
          <w:ilvl w:val="0"/>
          <w:numId w:val="36"/>
        </w:numPr>
        <w:rPr>
          <w:rFonts w:ascii="Arial" w:hAnsi="Arial" w:cs="Arial"/>
        </w:rPr>
      </w:pPr>
      <w:r w:rsidRPr="00E632F1">
        <w:rPr>
          <w:rFonts w:ascii="Arial" w:hAnsi="Arial" w:cs="Arial"/>
        </w:rPr>
        <w:t>ricognizione territoriale e analisi documentale;</w:t>
      </w:r>
    </w:p>
    <w:p w14:paraId="6B2F39C7" w14:textId="77777777" w:rsidR="00E632F1" w:rsidRPr="00E632F1" w:rsidRDefault="00E632F1" w:rsidP="007E60D5">
      <w:pPr>
        <w:pStyle w:val="Corpotesto"/>
        <w:numPr>
          <w:ilvl w:val="0"/>
          <w:numId w:val="36"/>
        </w:numPr>
        <w:rPr>
          <w:rFonts w:ascii="Arial" w:hAnsi="Arial" w:cs="Arial"/>
        </w:rPr>
      </w:pPr>
      <w:r w:rsidRPr="00E632F1">
        <w:rPr>
          <w:rFonts w:ascii="Arial" w:hAnsi="Arial" w:cs="Arial"/>
        </w:rPr>
        <w:t>individuazione e perimetrazione cartografica degli stazzi;</w:t>
      </w:r>
    </w:p>
    <w:p w14:paraId="0DC87F42" w14:textId="77777777" w:rsidR="00E632F1" w:rsidRPr="00E632F1" w:rsidRDefault="00E632F1" w:rsidP="007E60D5">
      <w:pPr>
        <w:pStyle w:val="Corpotesto"/>
        <w:numPr>
          <w:ilvl w:val="0"/>
          <w:numId w:val="36"/>
        </w:numPr>
        <w:rPr>
          <w:rFonts w:ascii="Arial" w:hAnsi="Arial" w:cs="Arial"/>
        </w:rPr>
      </w:pPr>
      <w:r w:rsidRPr="00E632F1">
        <w:rPr>
          <w:rFonts w:ascii="Arial" w:hAnsi="Arial" w:cs="Arial"/>
        </w:rPr>
        <w:t>schedatura analitica dei beni individuati;</w:t>
      </w:r>
    </w:p>
    <w:p w14:paraId="5FC6B31C" w14:textId="77777777" w:rsidR="00E632F1" w:rsidRPr="00E632F1" w:rsidRDefault="00E632F1" w:rsidP="007E60D5">
      <w:pPr>
        <w:pStyle w:val="Corpotesto"/>
        <w:numPr>
          <w:ilvl w:val="0"/>
          <w:numId w:val="36"/>
        </w:numPr>
        <w:rPr>
          <w:rFonts w:ascii="Arial" w:hAnsi="Arial" w:cs="Arial"/>
        </w:rPr>
      </w:pPr>
      <w:r w:rsidRPr="00E632F1">
        <w:rPr>
          <w:rFonts w:ascii="Arial" w:hAnsi="Arial" w:cs="Arial"/>
        </w:rPr>
        <w:t>redazione di relazione tecnico-scientifica;</w:t>
      </w:r>
    </w:p>
    <w:p w14:paraId="64D2127C" w14:textId="77777777" w:rsidR="00E632F1" w:rsidRPr="00E632F1" w:rsidRDefault="00E632F1" w:rsidP="007E60D5">
      <w:pPr>
        <w:pStyle w:val="Corpotesto"/>
        <w:numPr>
          <w:ilvl w:val="0"/>
          <w:numId w:val="36"/>
        </w:numPr>
        <w:rPr>
          <w:rFonts w:ascii="Arial" w:hAnsi="Arial" w:cs="Arial"/>
        </w:rPr>
      </w:pPr>
      <w:r w:rsidRPr="00E632F1">
        <w:rPr>
          <w:rFonts w:ascii="Arial" w:hAnsi="Arial" w:cs="Arial"/>
        </w:rPr>
        <w:t>produzione di elaborati GIS compatibili con il PUC;</w:t>
      </w:r>
    </w:p>
    <w:p w14:paraId="6A1C0CAA" w14:textId="77777777" w:rsidR="00E632F1" w:rsidRDefault="00E632F1" w:rsidP="007E60D5">
      <w:pPr>
        <w:pStyle w:val="Corpotesto"/>
        <w:numPr>
          <w:ilvl w:val="0"/>
          <w:numId w:val="36"/>
        </w:numPr>
        <w:rPr>
          <w:rFonts w:ascii="Arial" w:hAnsi="Arial" w:cs="Arial"/>
        </w:rPr>
      </w:pPr>
      <w:r w:rsidRPr="00E632F1">
        <w:rPr>
          <w:rFonts w:ascii="Arial" w:hAnsi="Arial" w:cs="Arial"/>
        </w:rPr>
        <w:t>supporto tecnico al RUP e al gruppo di progettazione del PUC.</w:t>
      </w:r>
    </w:p>
    <w:p w14:paraId="45729C60" w14:textId="77777777" w:rsidR="007E60D5" w:rsidRPr="00E632F1" w:rsidRDefault="007E60D5" w:rsidP="007E60D5">
      <w:pPr>
        <w:pStyle w:val="Corpotesto"/>
        <w:ind w:left="720"/>
        <w:rPr>
          <w:rFonts w:ascii="Arial" w:hAnsi="Arial" w:cs="Arial"/>
        </w:rPr>
      </w:pPr>
    </w:p>
    <w:p w14:paraId="511ECBFE" w14:textId="45FE4D07" w:rsidR="00E632F1" w:rsidRPr="00E632F1" w:rsidRDefault="00E632F1" w:rsidP="007E60D5">
      <w:pPr>
        <w:pStyle w:val="Corpotesto"/>
        <w:rPr>
          <w:rFonts w:ascii="Arial" w:hAnsi="Arial" w:cs="Arial"/>
        </w:rPr>
      </w:pPr>
    </w:p>
    <w:p w14:paraId="2584C13E" w14:textId="77777777" w:rsidR="00E632F1" w:rsidRPr="00E632F1" w:rsidRDefault="00E632F1" w:rsidP="007E60D5">
      <w:pPr>
        <w:pStyle w:val="Corpotesto"/>
        <w:rPr>
          <w:rFonts w:ascii="Arial" w:hAnsi="Arial" w:cs="Arial"/>
          <w:b/>
          <w:bCs/>
        </w:rPr>
      </w:pPr>
      <w:r w:rsidRPr="00E632F1">
        <w:rPr>
          <w:rFonts w:ascii="Arial" w:hAnsi="Arial" w:cs="Arial"/>
          <w:b/>
          <w:bCs/>
        </w:rPr>
        <w:t>ART. 2 – DURATA DELL’INCARICO</w:t>
      </w:r>
    </w:p>
    <w:p w14:paraId="70F62590" w14:textId="77777777" w:rsidR="00E632F1" w:rsidRDefault="00E632F1" w:rsidP="007E60D5">
      <w:pPr>
        <w:pStyle w:val="Corpotesto"/>
        <w:rPr>
          <w:rFonts w:ascii="Arial" w:hAnsi="Arial" w:cs="Arial"/>
        </w:rPr>
      </w:pPr>
      <w:r w:rsidRPr="00E632F1">
        <w:rPr>
          <w:rFonts w:ascii="Arial" w:hAnsi="Arial" w:cs="Arial"/>
        </w:rPr>
        <w:t>La durata complessiva dell’incarico è stabilita in 180 giorni (6 mesi) dalla data di sottoscrizione della presente convenzione, salvo eventuale proroga motivata autorizzata dal RUP.</w:t>
      </w:r>
    </w:p>
    <w:p w14:paraId="682957A5" w14:textId="77777777" w:rsidR="007E60D5" w:rsidRPr="00E632F1" w:rsidRDefault="007E60D5" w:rsidP="007E60D5">
      <w:pPr>
        <w:pStyle w:val="Corpotesto"/>
        <w:rPr>
          <w:rFonts w:ascii="Arial" w:hAnsi="Arial" w:cs="Arial"/>
        </w:rPr>
      </w:pPr>
    </w:p>
    <w:p w14:paraId="2E0BEE70" w14:textId="3FD41389" w:rsidR="00E632F1" w:rsidRPr="00E632F1" w:rsidRDefault="00E632F1" w:rsidP="007E60D5">
      <w:pPr>
        <w:pStyle w:val="Corpotesto"/>
        <w:rPr>
          <w:rFonts w:ascii="Arial" w:hAnsi="Arial" w:cs="Arial"/>
        </w:rPr>
      </w:pPr>
    </w:p>
    <w:p w14:paraId="1AC71289" w14:textId="77777777" w:rsidR="00E632F1" w:rsidRPr="00E632F1" w:rsidRDefault="00E632F1" w:rsidP="007E60D5">
      <w:pPr>
        <w:pStyle w:val="Corpotesto"/>
        <w:rPr>
          <w:rFonts w:ascii="Arial" w:hAnsi="Arial" w:cs="Arial"/>
          <w:b/>
          <w:bCs/>
        </w:rPr>
      </w:pPr>
      <w:r w:rsidRPr="00E632F1">
        <w:rPr>
          <w:rFonts w:ascii="Arial" w:hAnsi="Arial" w:cs="Arial"/>
          <w:b/>
          <w:bCs/>
        </w:rPr>
        <w:t>ART. 3 – CRONOPROGRAMMA DELLE ATTIVITÀ</w:t>
      </w:r>
    </w:p>
    <w:p w14:paraId="621ECF0F" w14:textId="77777777" w:rsidR="00E632F1" w:rsidRPr="00E632F1" w:rsidRDefault="00E632F1" w:rsidP="007E60D5">
      <w:pPr>
        <w:pStyle w:val="Corpotesto"/>
        <w:rPr>
          <w:rFonts w:ascii="Arial" w:hAnsi="Arial" w:cs="Arial"/>
        </w:rPr>
      </w:pPr>
      <w:r w:rsidRPr="00E632F1">
        <w:rPr>
          <w:rFonts w:ascii="Arial" w:hAnsi="Arial" w:cs="Arial"/>
        </w:rPr>
        <w:t>L’incarico si articola nelle seguenti fasi operative:</w:t>
      </w:r>
    </w:p>
    <w:p w14:paraId="52FA629E" w14:textId="77777777" w:rsidR="00E632F1" w:rsidRPr="00E632F1" w:rsidRDefault="00E632F1" w:rsidP="007E60D5">
      <w:pPr>
        <w:pStyle w:val="Corpotesto"/>
        <w:rPr>
          <w:rFonts w:ascii="Arial" w:hAnsi="Arial" w:cs="Arial"/>
        </w:rPr>
      </w:pPr>
      <w:r w:rsidRPr="00E632F1">
        <w:rPr>
          <w:rFonts w:ascii="Arial" w:hAnsi="Arial" w:cs="Arial"/>
        </w:rPr>
        <w:t>Fase 1 – Raccolta dati e analisi preliminare</w:t>
      </w:r>
    </w:p>
    <w:p w14:paraId="6AA61E03" w14:textId="77777777" w:rsidR="00E632F1" w:rsidRPr="00E632F1" w:rsidRDefault="00E632F1" w:rsidP="007E60D5">
      <w:pPr>
        <w:pStyle w:val="Corpotesto"/>
        <w:rPr>
          <w:rFonts w:ascii="Arial" w:hAnsi="Arial" w:cs="Arial"/>
        </w:rPr>
      </w:pPr>
      <w:r w:rsidRPr="00E632F1">
        <w:rPr>
          <w:rFonts w:ascii="Arial" w:hAnsi="Arial" w:cs="Arial"/>
        </w:rPr>
        <w:t>Durata: 30 giorni</w:t>
      </w:r>
    </w:p>
    <w:p w14:paraId="01DA5866" w14:textId="77777777" w:rsidR="00E632F1" w:rsidRPr="00E632F1" w:rsidRDefault="00E632F1" w:rsidP="007E60D5">
      <w:pPr>
        <w:pStyle w:val="Corpotesto"/>
        <w:rPr>
          <w:rFonts w:ascii="Arial" w:hAnsi="Arial" w:cs="Arial"/>
        </w:rPr>
      </w:pPr>
      <w:r w:rsidRPr="00E632F1">
        <w:rPr>
          <w:rFonts w:ascii="Arial" w:hAnsi="Arial" w:cs="Arial"/>
        </w:rPr>
        <w:t>Attività:</w:t>
      </w:r>
    </w:p>
    <w:p w14:paraId="307DE579" w14:textId="77777777" w:rsidR="00E632F1" w:rsidRPr="00E632F1" w:rsidRDefault="00E632F1" w:rsidP="007E60D5">
      <w:pPr>
        <w:pStyle w:val="Corpotesto"/>
        <w:numPr>
          <w:ilvl w:val="0"/>
          <w:numId w:val="37"/>
        </w:numPr>
        <w:rPr>
          <w:rFonts w:ascii="Arial" w:hAnsi="Arial" w:cs="Arial"/>
        </w:rPr>
      </w:pPr>
      <w:r w:rsidRPr="00E632F1">
        <w:rPr>
          <w:rFonts w:ascii="Arial" w:hAnsi="Arial" w:cs="Arial"/>
        </w:rPr>
        <w:t>raccolta documentazione archivistica e bibliografica</w:t>
      </w:r>
    </w:p>
    <w:p w14:paraId="68D91113" w14:textId="77777777" w:rsidR="00E632F1" w:rsidRPr="00E632F1" w:rsidRDefault="00E632F1" w:rsidP="007E60D5">
      <w:pPr>
        <w:pStyle w:val="Corpotesto"/>
        <w:numPr>
          <w:ilvl w:val="0"/>
          <w:numId w:val="37"/>
        </w:numPr>
        <w:rPr>
          <w:rFonts w:ascii="Arial" w:hAnsi="Arial" w:cs="Arial"/>
        </w:rPr>
      </w:pPr>
      <w:r w:rsidRPr="00E632F1">
        <w:rPr>
          <w:rFonts w:ascii="Arial" w:hAnsi="Arial" w:cs="Arial"/>
        </w:rPr>
        <w:t>analisi cartografia storica e catastale</w:t>
      </w:r>
    </w:p>
    <w:p w14:paraId="6A70E6A2" w14:textId="77777777" w:rsidR="00E632F1" w:rsidRPr="00E632F1" w:rsidRDefault="00E632F1" w:rsidP="007E60D5">
      <w:pPr>
        <w:pStyle w:val="Corpotesto"/>
        <w:numPr>
          <w:ilvl w:val="0"/>
          <w:numId w:val="37"/>
        </w:numPr>
        <w:rPr>
          <w:rFonts w:ascii="Arial" w:hAnsi="Arial" w:cs="Arial"/>
        </w:rPr>
      </w:pPr>
      <w:r w:rsidRPr="00E632F1">
        <w:rPr>
          <w:rFonts w:ascii="Arial" w:hAnsi="Arial" w:cs="Arial"/>
        </w:rPr>
        <w:t>analisi strumenti urbanistici vigenti</w:t>
      </w:r>
    </w:p>
    <w:p w14:paraId="084CC1CD" w14:textId="77777777" w:rsidR="00E632F1" w:rsidRPr="00E632F1" w:rsidRDefault="00E632F1" w:rsidP="007E60D5">
      <w:pPr>
        <w:pStyle w:val="Corpotesto"/>
        <w:numPr>
          <w:ilvl w:val="0"/>
          <w:numId w:val="37"/>
        </w:numPr>
        <w:rPr>
          <w:rFonts w:ascii="Arial" w:hAnsi="Arial" w:cs="Arial"/>
        </w:rPr>
      </w:pPr>
      <w:r w:rsidRPr="00E632F1">
        <w:rPr>
          <w:rFonts w:ascii="Arial" w:hAnsi="Arial" w:cs="Arial"/>
        </w:rPr>
        <w:t>definizione metodologia operativa</w:t>
      </w:r>
    </w:p>
    <w:p w14:paraId="03B38D00" w14:textId="77777777" w:rsidR="00E632F1" w:rsidRPr="00E632F1" w:rsidRDefault="00E632F1" w:rsidP="007E60D5">
      <w:pPr>
        <w:pStyle w:val="Corpotesto"/>
        <w:rPr>
          <w:rFonts w:ascii="Arial" w:hAnsi="Arial" w:cs="Arial"/>
        </w:rPr>
      </w:pPr>
      <w:r w:rsidRPr="00E632F1">
        <w:rPr>
          <w:rFonts w:ascii="Arial" w:hAnsi="Arial" w:cs="Arial"/>
        </w:rPr>
        <w:t>Output:</w:t>
      </w:r>
    </w:p>
    <w:p w14:paraId="1A34DCF8" w14:textId="77777777" w:rsidR="00E632F1" w:rsidRPr="00E632F1" w:rsidRDefault="00E632F1" w:rsidP="007E60D5">
      <w:pPr>
        <w:pStyle w:val="Corpotesto"/>
        <w:numPr>
          <w:ilvl w:val="0"/>
          <w:numId w:val="38"/>
        </w:numPr>
        <w:rPr>
          <w:rFonts w:ascii="Arial" w:hAnsi="Arial" w:cs="Arial"/>
        </w:rPr>
      </w:pPr>
      <w:r w:rsidRPr="00E632F1">
        <w:rPr>
          <w:rFonts w:ascii="Arial" w:hAnsi="Arial" w:cs="Arial"/>
        </w:rPr>
        <w:t>relazione metodologica preliminare</w:t>
      </w:r>
    </w:p>
    <w:p w14:paraId="790DD0C2" w14:textId="77777777" w:rsidR="00E632F1" w:rsidRPr="00E632F1" w:rsidRDefault="00E632F1" w:rsidP="007E60D5">
      <w:pPr>
        <w:pStyle w:val="Corpotesto"/>
        <w:numPr>
          <w:ilvl w:val="0"/>
          <w:numId w:val="38"/>
        </w:numPr>
        <w:rPr>
          <w:rFonts w:ascii="Arial" w:hAnsi="Arial" w:cs="Arial"/>
        </w:rPr>
      </w:pPr>
      <w:r w:rsidRPr="00E632F1">
        <w:rPr>
          <w:rFonts w:ascii="Arial" w:hAnsi="Arial" w:cs="Arial"/>
        </w:rPr>
        <w:t>elenco preliminare dei beni censiti</w:t>
      </w:r>
    </w:p>
    <w:p w14:paraId="220EAB4C" w14:textId="2E70FE2F" w:rsidR="00E632F1" w:rsidRPr="00E632F1" w:rsidRDefault="00E632F1" w:rsidP="007E60D5">
      <w:pPr>
        <w:pStyle w:val="Corpotesto"/>
        <w:rPr>
          <w:rFonts w:ascii="Arial" w:hAnsi="Arial" w:cs="Arial"/>
        </w:rPr>
      </w:pPr>
    </w:p>
    <w:p w14:paraId="27CE5029" w14:textId="77777777" w:rsidR="00E632F1" w:rsidRPr="00E632F1" w:rsidRDefault="00E632F1" w:rsidP="007E60D5">
      <w:pPr>
        <w:pStyle w:val="Corpotesto"/>
        <w:rPr>
          <w:rFonts w:ascii="Arial" w:hAnsi="Arial" w:cs="Arial"/>
        </w:rPr>
      </w:pPr>
      <w:r w:rsidRPr="00E632F1">
        <w:rPr>
          <w:rFonts w:ascii="Arial" w:hAnsi="Arial" w:cs="Arial"/>
        </w:rPr>
        <w:t>Fase 2 – Ricognizione territoriale</w:t>
      </w:r>
    </w:p>
    <w:p w14:paraId="30E60EA9" w14:textId="77777777" w:rsidR="00E632F1" w:rsidRPr="00E632F1" w:rsidRDefault="00E632F1" w:rsidP="007E60D5">
      <w:pPr>
        <w:pStyle w:val="Corpotesto"/>
        <w:rPr>
          <w:rFonts w:ascii="Arial" w:hAnsi="Arial" w:cs="Arial"/>
        </w:rPr>
      </w:pPr>
      <w:r w:rsidRPr="00E632F1">
        <w:rPr>
          <w:rFonts w:ascii="Arial" w:hAnsi="Arial" w:cs="Arial"/>
        </w:rPr>
        <w:t>Durata: 60 giorni</w:t>
      </w:r>
    </w:p>
    <w:p w14:paraId="04CD341A" w14:textId="77777777" w:rsidR="00E632F1" w:rsidRPr="00E632F1" w:rsidRDefault="00E632F1" w:rsidP="007E60D5">
      <w:pPr>
        <w:pStyle w:val="Corpotesto"/>
        <w:rPr>
          <w:rFonts w:ascii="Arial" w:hAnsi="Arial" w:cs="Arial"/>
        </w:rPr>
      </w:pPr>
      <w:r w:rsidRPr="00E632F1">
        <w:rPr>
          <w:rFonts w:ascii="Arial" w:hAnsi="Arial" w:cs="Arial"/>
        </w:rPr>
        <w:t>Attività:</w:t>
      </w:r>
    </w:p>
    <w:p w14:paraId="4F548098" w14:textId="77777777" w:rsidR="00E632F1" w:rsidRPr="00E632F1" w:rsidRDefault="00E632F1" w:rsidP="007E60D5">
      <w:pPr>
        <w:pStyle w:val="Corpotesto"/>
        <w:numPr>
          <w:ilvl w:val="0"/>
          <w:numId w:val="39"/>
        </w:numPr>
        <w:rPr>
          <w:rFonts w:ascii="Arial" w:hAnsi="Arial" w:cs="Arial"/>
        </w:rPr>
      </w:pPr>
      <w:r w:rsidRPr="00E632F1">
        <w:rPr>
          <w:rFonts w:ascii="Arial" w:hAnsi="Arial" w:cs="Arial"/>
        </w:rPr>
        <w:t>sopralluoghi sistematici</w:t>
      </w:r>
    </w:p>
    <w:p w14:paraId="77D61511" w14:textId="77777777" w:rsidR="00E632F1" w:rsidRPr="00E632F1" w:rsidRDefault="00E632F1" w:rsidP="007E60D5">
      <w:pPr>
        <w:pStyle w:val="Corpotesto"/>
        <w:numPr>
          <w:ilvl w:val="0"/>
          <w:numId w:val="39"/>
        </w:numPr>
        <w:rPr>
          <w:rFonts w:ascii="Arial" w:hAnsi="Arial" w:cs="Arial"/>
        </w:rPr>
      </w:pPr>
      <w:r w:rsidRPr="00E632F1">
        <w:rPr>
          <w:rFonts w:ascii="Arial" w:hAnsi="Arial" w:cs="Arial"/>
        </w:rPr>
        <w:t>verifica stato di conservazione</w:t>
      </w:r>
    </w:p>
    <w:p w14:paraId="6AF322D0" w14:textId="77777777" w:rsidR="00E632F1" w:rsidRPr="00E632F1" w:rsidRDefault="00E632F1" w:rsidP="007E60D5">
      <w:pPr>
        <w:pStyle w:val="Corpotesto"/>
        <w:numPr>
          <w:ilvl w:val="0"/>
          <w:numId w:val="39"/>
        </w:numPr>
        <w:rPr>
          <w:rFonts w:ascii="Arial" w:hAnsi="Arial" w:cs="Arial"/>
        </w:rPr>
      </w:pPr>
      <w:r w:rsidRPr="00E632F1">
        <w:rPr>
          <w:rFonts w:ascii="Arial" w:hAnsi="Arial" w:cs="Arial"/>
        </w:rPr>
        <w:t>georeferenziazione dei siti</w:t>
      </w:r>
    </w:p>
    <w:p w14:paraId="0C8B664C" w14:textId="77777777" w:rsidR="00E632F1" w:rsidRPr="00E632F1" w:rsidRDefault="00E632F1" w:rsidP="007E60D5">
      <w:pPr>
        <w:pStyle w:val="Corpotesto"/>
        <w:numPr>
          <w:ilvl w:val="0"/>
          <w:numId w:val="39"/>
        </w:numPr>
        <w:rPr>
          <w:rFonts w:ascii="Arial" w:hAnsi="Arial" w:cs="Arial"/>
        </w:rPr>
      </w:pPr>
      <w:r w:rsidRPr="00E632F1">
        <w:rPr>
          <w:rFonts w:ascii="Arial" w:hAnsi="Arial" w:cs="Arial"/>
        </w:rPr>
        <w:t>individuazione dei perimetri</w:t>
      </w:r>
    </w:p>
    <w:p w14:paraId="5AE03844" w14:textId="77777777" w:rsidR="00E632F1" w:rsidRPr="00E632F1" w:rsidRDefault="00E632F1" w:rsidP="007E60D5">
      <w:pPr>
        <w:pStyle w:val="Corpotesto"/>
        <w:rPr>
          <w:rFonts w:ascii="Arial" w:hAnsi="Arial" w:cs="Arial"/>
        </w:rPr>
      </w:pPr>
      <w:r w:rsidRPr="00E632F1">
        <w:rPr>
          <w:rFonts w:ascii="Arial" w:hAnsi="Arial" w:cs="Arial"/>
        </w:rPr>
        <w:t>Output:</w:t>
      </w:r>
    </w:p>
    <w:p w14:paraId="66DB6D8E" w14:textId="77777777" w:rsidR="00E632F1" w:rsidRPr="00E632F1" w:rsidRDefault="00E632F1" w:rsidP="007E60D5">
      <w:pPr>
        <w:pStyle w:val="Corpotesto"/>
        <w:numPr>
          <w:ilvl w:val="0"/>
          <w:numId w:val="40"/>
        </w:numPr>
        <w:rPr>
          <w:rFonts w:ascii="Arial" w:hAnsi="Arial" w:cs="Arial"/>
        </w:rPr>
      </w:pPr>
      <w:r w:rsidRPr="00E632F1">
        <w:rPr>
          <w:rFonts w:ascii="Arial" w:hAnsi="Arial" w:cs="Arial"/>
        </w:rPr>
        <w:t>database georeferenziato</w:t>
      </w:r>
    </w:p>
    <w:p w14:paraId="0B06CD29" w14:textId="77777777" w:rsidR="00E632F1" w:rsidRPr="00E632F1" w:rsidRDefault="00E632F1" w:rsidP="007E60D5">
      <w:pPr>
        <w:pStyle w:val="Corpotesto"/>
        <w:numPr>
          <w:ilvl w:val="0"/>
          <w:numId w:val="40"/>
        </w:numPr>
        <w:rPr>
          <w:rFonts w:ascii="Arial" w:hAnsi="Arial" w:cs="Arial"/>
        </w:rPr>
      </w:pPr>
      <w:r w:rsidRPr="00E632F1">
        <w:rPr>
          <w:rFonts w:ascii="Arial" w:hAnsi="Arial" w:cs="Arial"/>
        </w:rPr>
        <w:t>tavola provvisoria di individuazione degli stazzi</w:t>
      </w:r>
    </w:p>
    <w:p w14:paraId="5ED5CE1F" w14:textId="77777777" w:rsidR="00E632F1" w:rsidRPr="00E632F1" w:rsidRDefault="00E632F1" w:rsidP="007E60D5">
      <w:pPr>
        <w:pStyle w:val="Corpotesto"/>
        <w:rPr>
          <w:rFonts w:ascii="Arial" w:hAnsi="Arial" w:cs="Arial"/>
        </w:rPr>
      </w:pPr>
      <w:r w:rsidRPr="00E632F1">
        <w:rPr>
          <w:rFonts w:ascii="Arial" w:hAnsi="Arial" w:cs="Arial"/>
        </w:rPr>
        <w:t>Fase 3 – Schedatura analitica</w:t>
      </w:r>
    </w:p>
    <w:p w14:paraId="4B515A6C" w14:textId="77777777" w:rsidR="00E632F1" w:rsidRPr="00E632F1" w:rsidRDefault="00E632F1" w:rsidP="007E60D5">
      <w:pPr>
        <w:pStyle w:val="Corpotesto"/>
        <w:rPr>
          <w:rFonts w:ascii="Arial" w:hAnsi="Arial" w:cs="Arial"/>
        </w:rPr>
      </w:pPr>
      <w:r w:rsidRPr="00E632F1">
        <w:rPr>
          <w:rFonts w:ascii="Arial" w:hAnsi="Arial" w:cs="Arial"/>
        </w:rPr>
        <w:t>Durata: 60 giorni</w:t>
      </w:r>
    </w:p>
    <w:p w14:paraId="0B06AEF0" w14:textId="77777777" w:rsidR="00E632F1" w:rsidRPr="00E632F1" w:rsidRDefault="00E632F1" w:rsidP="007E60D5">
      <w:pPr>
        <w:pStyle w:val="Corpotesto"/>
        <w:rPr>
          <w:rFonts w:ascii="Arial" w:hAnsi="Arial" w:cs="Arial"/>
        </w:rPr>
      </w:pPr>
      <w:r w:rsidRPr="00E632F1">
        <w:rPr>
          <w:rFonts w:ascii="Arial" w:hAnsi="Arial" w:cs="Arial"/>
        </w:rPr>
        <w:t>Attività:</w:t>
      </w:r>
    </w:p>
    <w:p w14:paraId="1A71EE87" w14:textId="77777777" w:rsidR="00E632F1" w:rsidRPr="00E632F1" w:rsidRDefault="00E632F1" w:rsidP="007E60D5">
      <w:pPr>
        <w:pStyle w:val="Corpotesto"/>
        <w:numPr>
          <w:ilvl w:val="0"/>
          <w:numId w:val="41"/>
        </w:numPr>
        <w:rPr>
          <w:rFonts w:ascii="Arial" w:hAnsi="Arial" w:cs="Arial"/>
        </w:rPr>
      </w:pPr>
      <w:r w:rsidRPr="00E632F1">
        <w:rPr>
          <w:rFonts w:ascii="Arial" w:hAnsi="Arial" w:cs="Arial"/>
        </w:rPr>
        <w:t>compilazione schede descrittive</w:t>
      </w:r>
    </w:p>
    <w:p w14:paraId="1FD87382" w14:textId="77777777" w:rsidR="00E632F1" w:rsidRPr="00E632F1" w:rsidRDefault="00E632F1" w:rsidP="007E60D5">
      <w:pPr>
        <w:pStyle w:val="Corpotesto"/>
        <w:numPr>
          <w:ilvl w:val="0"/>
          <w:numId w:val="41"/>
        </w:numPr>
        <w:rPr>
          <w:rFonts w:ascii="Arial" w:hAnsi="Arial" w:cs="Arial"/>
        </w:rPr>
      </w:pPr>
      <w:r w:rsidRPr="00E632F1">
        <w:rPr>
          <w:rFonts w:ascii="Arial" w:hAnsi="Arial" w:cs="Arial"/>
        </w:rPr>
        <w:t>analisi tipologica</w:t>
      </w:r>
    </w:p>
    <w:p w14:paraId="4DD3FA1F" w14:textId="77777777" w:rsidR="00E632F1" w:rsidRPr="00E632F1" w:rsidRDefault="00E632F1" w:rsidP="007E60D5">
      <w:pPr>
        <w:pStyle w:val="Corpotesto"/>
        <w:numPr>
          <w:ilvl w:val="0"/>
          <w:numId w:val="41"/>
        </w:numPr>
        <w:rPr>
          <w:rFonts w:ascii="Arial" w:hAnsi="Arial" w:cs="Arial"/>
        </w:rPr>
      </w:pPr>
      <w:r w:rsidRPr="00E632F1">
        <w:rPr>
          <w:rFonts w:ascii="Arial" w:hAnsi="Arial" w:cs="Arial"/>
        </w:rPr>
        <w:t>inquadramento storico-culturale</w:t>
      </w:r>
    </w:p>
    <w:p w14:paraId="582F646E" w14:textId="77777777" w:rsidR="00E632F1" w:rsidRPr="00E632F1" w:rsidRDefault="00E632F1" w:rsidP="007E60D5">
      <w:pPr>
        <w:pStyle w:val="Corpotesto"/>
        <w:rPr>
          <w:rFonts w:ascii="Arial" w:hAnsi="Arial" w:cs="Arial"/>
        </w:rPr>
      </w:pPr>
      <w:r w:rsidRPr="00E632F1">
        <w:rPr>
          <w:rFonts w:ascii="Arial" w:hAnsi="Arial" w:cs="Arial"/>
        </w:rPr>
        <w:t>Output:</w:t>
      </w:r>
    </w:p>
    <w:p w14:paraId="2D2CC2C1" w14:textId="77777777" w:rsidR="00E632F1" w:rsidRPr="00E632F1" w:rsidRDefault="00E632F1" w:rsidP="007E60D5">
      <w:pPr>
        <w:pStyle w:val="Corpotesto"/>
        <w:numPr>
          <w:ilvl w:val="0"/>
          <w:numId w:val="42"/>
        </w:numPr>
        <w:rPr>
          <w:rFonts w:ascii="Arial" w:hAnsi="Arial" w:cs="Arial"/>
        </w:rPr>
      </w:pPr>
      <w:r w:rsidRPr="00E632F1">
        <w:rPr>
          <w:rFonts w:ascii="Arial" w:hAnsi="Arial" w:cs="Arial"/>
        </w:rPr>
        <w:t>schede analitiche complete</w:t>
      </w:r>
    </w:p>
    <w:p w14:paraId="29382415" w14:textId="77777777" w:rsidR="00E632F1" w:rsidRPr="00E632F1" w:rsidRDefault="00E632F1" w:rsidP="007E60D5">
      <w:pPr>
        <w:pStyle w:val="Corpotesto"/>
        <w:numPr>
          <w:ilvl w:val="0"/>
          <w:numId w:val="42"/>
        </w:numPr>
        <w:rPr>
          <w:rFonts w:ascii="Arial" w:hAnsi="Arial" w:cs="Arial"/>
        </w:rPr>
      </w:pPr>
      <w:r w:rsidRPr="00E632F1">
        <w:rPr>
          <w:rFonts w:ascii="Arial" w:hAnsi="Arial" w:cs="Arial"/>
        </w:rPr>
        <w:t>tavole tematiche aggiornate</w:t>
      </w:r>
    </w:p>
    <w:p w14:paraId="76F0081F" w14:textId="77777777" w:rsidR="00E632F1" w:rsidRPr="00E632F1" w:rsidRDefault="00E632F1" w:rsidP="007E60D5">
      <w:pPr>
        <w:pStyle w:val="Corpotesto"/>
        <w:rPr>
          <w:rFonts w:ascii="Arial" w:hAnsi="Arial" w:cs="Arial"/>
        </w:rPr>
      </w:pPr>
      <w:r w:rsidRPr="00E632F1">
        <w:rPr>
          <w:rFonts w:ascii="Arial" w:hAnsi="Arial" w:cs="Arial"/>
        </w:rPr>
        <w:t>Fase 4 – Elaborati finali</w:t>
      </w:r>
    </w:p>
    <w:p w14:paraId="71748FEF" w14:textId="77777777" w:rsidR="00E632F1" w:rsidRPr="00E632F1" w:rsidRDefault="00E632F1" w:rsidP="007E60D5">
      <w:pPr>
        <w:pStyle w:val="Corpotesto"/>
        <w:rPr>
          <w:rFonts w:ascii="Arial" w:hAnsi="Arial" w:cs="Arial"/>
        </w:rPr>
      </w:pPr>
      <w:r w:rsidRPr="00E632F1">
        <w:rPr>
          <w:rFonts w:ascii="Arial" w:hAnsi="Arial" w:cs="Arial"/>
        </w:rPr>
        <w:t>Durata: 30 giorni</w:t>
      </w:r>
    </w:p>
    <w:p w14:paraId="1FC2BBA3" w14:textId="77777777" w:rsidR="00E632F1" w:rsidRPr="00E632F1" w:rsidRDefault="00E632F1" w:rsidP="007E60D5">
      <w:pPr>
        <w:pStyle w:val="Corpotesto"/>
        <w:rPr>
          <w:rFonts w:ascii="Arial" w:hAnsi="Arial" w:cs="Arial"/>
        </w:rPr>
      </w:pPr>
      <w:r w:rsidRPr="00E632F1">
        <w:rPr>
          <w:rFonts w:ascii="Arial" w:hAnsi="Arial" w:cs="Arial"/>
        </w:rPr>
        <w:t>Output finale:</w:t>
      </w:r>
    </w:p>
    <w:p w14:paraId="0CA520C7" w14:textId="77777777" w:rsidR="00E632F1" w:rsidRPr="00E632F1" w:rsidRDefault="00E632F1" w:rsidP="007E60D5">
      <w:pPr>
        <w:pStyle w:val="Corpotesto"/>
        <w:numPr>
          <w:ilvl w:val="0"/>
          <w:numId w:val="43"/>
        </w:numPr>
        <w:rPr>
          <w:rFonts w:ascii="Arial" w:hAnsi="Arial" w:cs="Arial"/>
        </w:rPr>
      </w:pPr>
      <w:r w:rsidRPr="00E632F1">
        <w:rPr>
          <w:rFonts w:ascii="Arial" w:hAnsi="Arial" w:cs="Arial"/>
        </w:rPr>
        <w:t>relazione tecnico-scientifica conclusiva</w:t>
      </w:r>
    </w:p>
    <w:p w14:paraId="35E72D7D" w14:textId="77777777" w:rsidR="00E632F1" w:rsidRPr="00E632F1" w:rsidRDefault="00E632F1" w:rsidP="007E60D5">
      <w:pPr>
        <w:pStyle w:val="Corpotesto"/>
        <w:numPr>
          <w:ilvl w:val="0"/>
          <w:numId w:val="43"/>
        </w:numPr>
        <w:rPr>
          <w:rFonts w:ascii="Arial" w:hAnsi="Arial" w:cs="Arial"/>
        </w:rPr>
      </w:pPr>
      <w:r w:rsidRPr="00E632F1">
        <w:rPr>
          <w:rFonts w:ascii="Arial" w:hAnsi="Arial" w:cs="Arial"/>
        </w:rPr>
        <w:t>tavole cartografiche in formato PDF</w:t>
      </w:r>
    </w:p>
    <w:p w14:paraId="00C8DAEC" w14:textId="77777777" w:rsidR="00E632F1" w:rsidRPr="00E632F1" w:rsidRDefault="00E632F1" w:rsidP="007E60D5">
      <w:pPr>
        <w:pStyle w:val="Corpotesto"/>
        <w:numPr>
          <w:ilvl w:val="0"/>
          <w:numId w:val="43"/>
        </w:numPr>
        <w:rPr>
          <w:rFonts w:ascii="Arial" w:hAnsi="Arial" w:cs="Arial"/>
        </w:rPr>
      </w:pPr>
      <w:r w:rsidRPr="00E632F1">
        <w:rPr>
          <w:rFonts w:ascii="Arial" w:hAnsi="Arial" w:cs="Arial"/>
        </w:rPr>
        <w:lastRenderedPageBreak/>
        <w:t>database GIS (</w:t>
      </w:r>
      <w:proofErr w:type="spellStart"/>
      <w:r w:rsidRPr="00E632F1">
        <w:rPr>
          <w:rFonts w:ascii="Arial" w:hAnsi="Arial" w:cs="Arial"/>
        </w:rPr>
        <w:t>shapefile</w:t>
      </w:r>
      <w:proofErr w:type="spellEnd"/>
      <w:r w:rsidRPr="00E632F1">
        <w:rPr>
          <w:rFonts w:ascii="Arial" w:hAnsi="Arial" w:cs="Arial"/>
        </w:rPr>
        <w:t xml:space="preserve"> o equivalente)</w:t>
      </w:r>
    </w:p>
    <w:p w14:paraId="2350210D" w14:textId="77777777" w:rsidR="007E60D5" w:rsidRDefault="007E60D5" w:rsidP="007E60D5">
      <w:pPr>
        <w:pStyle w:val="Corpotesto"/>
        <w:rPr>
          <w:rFonts w:ascii="Arial" w:hAnsi="Arial" w:cs="Arial"/>
        </w:rPr>
      </w:pPr>
    </w:p>
    <w:p w14:paraId="2A462556" w14:textId="22293E84" w:rsidR="00E632F1" w:rsidRPr="00E632F1" w:rsidRDefault="00E632F1" w:rsidP="007E60D5">
      <w:pPr>
        <w:pStyle w:val="Corpotesto"/>
        <w:rPr>
          <w:rFonts w:ascii="Arial" w:hAnsi="Arial" w:cs="Arial"/>
          <w:b/>
          <w:bCs/>
        </w:rPr>
      </w:pPr>
      <w:r w:rsidRPr="00E632F1">
        <w:rPr>
          <w:rFonts w:ascii="Arial" w:hAnsi="Arial" w:cs="Arial"/>
          <w:b/>
          <w:bCs/>
        </w:rPr>
        <w:t>ART. 4 – MODALITÀ DI SVOLGIMENTO</w:t>
      </w:r>
    </w:p>
    <w:p w14:paraId="60131A09" w14:textId="77777777" w:rsidR="00E632F1" w:rsidRPr="00E632F1" w:rsidRDefault="00E632F1" w:rsidP="007E60D5">
      <w:pPr>
        <w:pStyle w:val="Corpotesto"/>
        <w:rPr>
          <w:rFonts w:ascii="Arial" w:hAnsi="Arial" w:cs="Arial"/>
        </w:rPr>
      </w:pPr>
      <w:r w:rsidRPr="00E632F1">
        <w:rPr>
          <w:rFonts w:ascii="Arial" w:hAnsi="Arial" w:cs="Arial"/>
        </w:rPr>
        <w:t>La Professionista svolgerà l’incarico in piena autonomia professionale, in coordinamento con:</w:t>
      </w:r>
    </w:p>
    <w:p w14:paraId="57DABFE5" w14:textId="77777777" w:rsidR="00E632F1" w:rsidRPr="00E632F1" w:rsidRDefault="00E632F1" w:rsidP="007E60D5">
      <w:pPr>
        <w:pStyle w:val="Corpotesto"/>
        <w:numPr>
          <w:ilvl w:val="0"/>
          <w:numId w:val="44"/>
        </w:numPr>
        <w:rPr>
          <w:rFonts w:ascii="Arial" w:hAnsi="Arial" w:cs="Arial"/>
        </w:rPr>
      </w:pPr>
      <w:r w:rsidRPr="00E632F1">
        <w:rPr>
          <w:rFonts w:ascii="Arial" w:hAnsi="Arial" w:cs="Arial"/>
        </w:rPr>
        <w:t>il Responsabile del Procedimento (RUP)</w:t>
      </w:r>
    </w:p>
    <w:p w14:paraId="7E0096A5" w14:textId="77777777" w:rsidR="00E632F1" w:rsidRPr="00E632F1" w:rsidRDefault="00E632F1" w:rsidP="007E60D5">
      <w:pPr>
        <w:pStyle w:val="Corpotesto"/>
        <w:numPr>
          <w:ilvl w:val="0"/>
          <w:numId w:val="44"/>
        </w:numPr>
        <w:rPr>
          <w:rFonts w:ascii="Arial" w:hAnsi="Arial" w:cs="Arial"/>
        </w:rPr>
      </w:pPr>
      <w:r w:rsidRPr="00E632F1">
        <w:rPr>
          <w:rFonts w:ascii="Arial" w:hAnsi="Arial" w:cs="Arial"/>
        </w:rPr>
        <w:t>il gruppo di progettazione del PUC</w:t>
      </w:r>
    </w:p>
    <w:p w14:paraId="77A02BB4" w14:textId="77777777" w:rsidR="00E632F1" w:rsidRPr="00E632F1" w:rsidRDefault="00E632F1" w:rsidP="007E60D5">
      <w:pPr>
        <w:pStyle w:val="Corpotesto"/>
        <w:rPr>
          <w:rFonts w:ascii="Arial" w:hAnsi="Arial" w:cs="Arial"/>
        </w:rPr>
      </w:pPr>
      <w:r w:rsidRPr="00E632F1">
        <w:rPr>
          <w:rFonts w:ascii="Arial" w:hAnsi="Arial" w:cs="Arial"/>
        </w:rPr>
        <w:t>Sono previsti almeno tre incontri tecnici di coordinamento.</w:t>
      </w:r>
    </w:p>
    <w:p w14:paraId="56B98AA8" w14:textId="77777777" w:rsidR="00E632F1" w:rsidRDefault="00E632F1" w:rsidP="007E60D5">
      <w:pPr>
        <w:pStyle w:val="Corpotesto"/>
        <w:rPr>
          <w:rFonts w:ascii="Arial" w:hAnsi="Arial" w:cs="Arial"/>
        </w:rPr>
      </w:pPr>
      <w:r w:rsidRPr="00E632F1">
        <w:rPr>
          <w:rFonts w:ascii="Arial" w:hAnsi="Arial" w:cs="Arial"/>
        </w:rPr>
        <w:t>L’Amministrazione si riserva la facoltà di richiedere ulteriori incontri di verifica in itinere.</w:t>
      </w:r>
    </w:p>
    <w:p w14:paraId="5065B819" w14:textId="77777777" w:rsidR="007E60D5" w:rsidRPr="00E632F1" w:rsidRDefault="007E60D5" w:rsidP="007E60D5">
      <w:pPr>
        <w:pStyle w:val="Corpotesto"/>
        <w:rPr>
          <w:rFonts w:ascii="Arial" w:hAnsi="Arial" w:cs="Arial"/>
        </w:rPr>
      </w:pPr>
    </w:p>
    <w:p w14:paraId="27092906" w14:textId="5410C271" w:rsidR="00E632F1" w:rsidRPr="00E632F1" w:rsidRDefault="00E632F1" w:rsidP="007E60D5">
      <w:pPr>
        <w:pStyle w:val="Corpotesto"/>
        <w:rPr>
          <w:rFonts w:ascii="Arial" w:hAnsi="Arial" w:cs="Arial"/>
        </w:rPr>
      </w:pPr>
    </w:p>
    <w:p w14:paraId="2577846D" w14:textId="77777777" w:rsidR="00E632F1" w:rsidRPr="00E632F1" w:rsidRDefault="00E632F1" w:rsidP="007E60D5">
      <w:pPr>
        <w:pStyle w:val="Corpotesto"/>
        <w:rPr>
          <w:rFonts w:ascii="Arial" w:hAnsi="Arial" w:cs="Arial"/>
          <w:b/>
          <w:bCs/>
        </w:rPr>
      </w:pPr>
      <w:r w:rsidRPr="00E632F1">
        <w:rPr>
          <w:rFonts w:ascii="Arial" w:hAnsi="Arial" w:cs="Arial"/>
          <w:b/>
          <w:bCs/>
        </w:rPr>
        <w:t>ART. 5 – COMPENSO</w:t>
      </w:r>
    </w:p>
    <w:p w14:paraId="75201ABE" w14:textId="77777777" w:rsidR="00E632F1" w:rsidRPr="00E632F1" w:rsidRDefault="00E632F1" w:rsidP="007E60D5">
      <w:pPr>
        <w:pStyle w:val="Corpotesto"/>
        <w:rPr>
          <w:rFonts w:ascii="Arial" w:hAnsi="Arial" w:cs="Arial"/>
        </w:rPr>
      </w:pPr>
      <w:r w:rsidRPr="00E632F1">
        <w:rPr>
          <w:rFonts w:ascii="Arial" w:hAnsi="Arial" w:cs="Arial"/>
        </w:rPr>
        <w:t>Il compenso per l’incarico è stabilito in:</w:t>
      </w:r>
    </w:p>
    <w:p w14:paraId="6BAEE05C" w14:textId="77777777" w:rsidR="00E632F1" w:rsidRPr="00E632F1" w:rsidRDefault="00E632F1" w:rsidP="007E60D5">
      <w:pPr>
        <w:pStyle w:val="Corpotesto"/>
        <w:rPr>
          <w:rFonts w:ascii="Arial" w:hAnsi="Arial" w:cs="Arial"/>
        </w:rPr>
      </w:pPr>
      <w:r w:rsidRPr="00E632F1">
        <w:rPr>
          <w:rFonts w:ascii="Arial" w:hAnsi="Arial" w:cs="Arial"/>
        </w:rPr>
        <w:t>€ 20.000,00</w:t>
      </w:r>
    </w:p>
    <w:p w14:paraId="2EE214A5" w14:textId="77777777" w:rsidR="00E632F1" w:rsidRPr="00E632F1" w:rsidRDefault="00E632F1" w:rsidP="007E60D5">
      <w:pPr>
        <w:pStyle w:val="Corpotesto"/>
        <w:numPr>
          <w:ilvl w:val="0"/>
          <w:numId w:val="45"/>
        </w:numPr>
        <w:rPr>
          <w:rFonts w:ascii="Arial" w:hAnsi="Arial" w:cs="Arial"/>
        </w:rPr>
      </w:pPr>
      <w:r w:rsidRPr="00E632F1">
        <w:rPr>
          <w:rFonts w:ascii="Arial" w:hAnsi="Arial" w:cs="Arial"/>
        </w:rPr>
        <w:t>Cassa previdenziale 4%</w:t>
      </w:r>
    </w:p>
    <w:p w14:paraId="323ED516" w14:textId="77777777" w:rsidR="00E632F1" w:rsidRPr="00E632F1" w:rsidRDefault="00E632F1" w:rsidP="007E60D5">
      <w:pPr>
        <w:pStyle w:val="Corpotesto"/>
        <w:numPr>
          <w:ilvl w:val="0"/>
          <w:numId w:val="45"/>
        </w:numPr>
        <w:rPr>
          <w:rFonts w:ascii="Arial" w:hAnsi="Arial" w:cs="Arial"/>
        </w:rPr>
      </w:pPr>
      <w:r w:rsidRPr="00E632F1">
        <w:rPr>
          <w:rFonts w:ascii="Arial" w:hAnsi="Arial" w:cs="Arial"/>
        </w:rPr>
        <w:t>IVA 22%</w:t>
      </w:r>
    </w:p>
    <w:p w14:paraId="2F8169FC" w14:textId="77777777" w:rsidR="00E632F1" w:rsidRPr="00E632F1" w:rsidRDefault="00E632F1" w:rsidP="007E60D5">
      <w:pPr>
        <w:pStyle w:val="Corpotesto"/>
        <w:rPr>
          <w:rFonts w:ascii="Arial" w:hAnsi="Arial" w:cs="Arial"/>
        </w:rPr>
      </w:pPr>
      <w:r w:rsidRPr="00E632F1">
        <w:rPr>
          <w:rFonts w:ascii="Arial" w:hAnsi="Arial" w:cs="Arial"/>
        </w:rPr>
        <w:t>Totale complessivo: € 25.376,00.</w:t>
      </w:r>
    </w:p>
    <w:p w14:paraId="12CBBCD8" w14:textId="77777777" w:rsidR="00E632F1" w:rsidRDefault="00E632F1" w:rsidP="007E60D5">
      <w:pPr>
        <w:pStyle w:val="Corpotesto"/>
        <w:rPr>
          <w:rFonts w:ascii="Arial" w:hAnsi="Arial" w:cs="Arial"/>
        </w:rPr>
      </w:pPr>
      <w:r w:rsidRPr="00E632F1">
        <w:rPr>
          <w:rFonts w:ascii="Arial" w:hAnsi="Arial" w:cs="Arial"/>
        </w:rPr>
        <w:t>L’importo è fisso e invariabile e comprende tutte le spese necessarie allo svolgimento dell’incarico.</w:t>
      </w:r>
    </w:p>
    <w:p w14:paraId="4014AD51" w14:textId="77777777" w:rsidR="007E60D5" w:rsidRPr="00E632F1" w:rsidRDefault="007E60D5" w:rsidP="007E60D5">
      <w:pPr>
        <w:pStyle w:val="Corpotesto"/>
        <w:rPr>
          <w:rFonts w:ascii="Arial" w:hAnsi="Arial" w:cs="Arial"/>
        </w:rPr>
      </w:pPr>
    </w:p>
    <w:p w14:paraId="2D186B35" w14:textId="22005746" w:rsidR="00E632F1" w:rsidRPr="00E632F1" w:rsidRDefault="00E632F1" w:rsidP="007E60D5">
      <w:pPr>
        <w:pStyle w:val="Corpotesto"/>
        <w:rPr>
          <w:rFonts w:ascii="Arial" w:hAnsi="Arial" w:cs="Arial"/>
        </w:rPr>
      </w:pPr>
    </w:p>
    <w:p w14:paraId="1CD5A7B3" w14:textId="77777777" w:rsidR="00E632F1" w:rsidRPr="00E632F1" w:rsidRDefault="00E632F1" w:rsidP="007E60D5">
      <w:pPr>
        <w:pStyle w:val="Corpotesto"/>
        <w:rPr>
          <w:rFonts w:ascii="Arial" w:hAnsi="Arial" w:cs="Arial"/>
          <w:b/>
          <w:bCs/>
        </w:rPr>
      </w:pPr>
      <w:r w:rsidRPr="00E632F1">
        <w:rPr>
          <w:rFonts w:ascii="Arial" w:hAnsi="Arial" w:cs="Arial"/>
          <w:b/>
          <w:bCs/>
        </w:rPr>
        <w:t>ART. 6 – MODALITÀ DI PAGAMENTO</w:t>
      </w:r>
    </w:p>
    <w:p w14:paraId="4B8F3087" w14:textId="77777777" w:rsidR="00E632F1" w:rsidRPr="00E632F1" w:rsidRDefault="00E632F1" w:rsidP="007E60D5">
      <w:pPr>
        <w:pStyle w:val="Corpotesto"/>
        <w:rPr>
          <w:rFonts w:ascii="Arial" w:hAnsi="Arial" w:cs="Arial"/>
        </w:rPr>
      </w:pPr>
      <w:r w:rsidRPr="00E632F1">
        <w:rPr>
          <w:rFonts w:ascii="Arial" w:hAnsi="Arial" w:cs="Arial"/>
        </w:rPr>
        <w:t>Il pagamento avverrà previa verifica di regolare esecuzione da parte del RUP e presentazione di fattura elettronica, secondo le seguenti modalità:</w:t>
      </w:r>
    </w:p>
    <w:p w14:paraId="4F459537" w14:textId="77777777" w:rsidR="00E632F1" w:rsidRPr="00E632F1" w:rsidRDefault="00E632F1" w:rsidP="007E60D5">
      <w:pPr>
        <w:pStyle w:val="Corpotesto"/>
        <w:numPr>
          <w:ilvl w:val="0"/>
          <w:numId w:val="46"/>
        </w:numPr>
        <w:rPr>
          <w:rFonts w:ascii="Arial" w:hAnsi="Arial" w:cs="Arial"/>
        </w:rPr>
      </w:pPr>
      <w:r w:rsidRPr="00E632F1">
        <w:rPr>
          <w:rFonts w:ascii="Arial" w:hAnsi="Arial" w:cs="Arial"/>
        </w:rPr>
        <w:t>50% alla consegna degli elaborati tecnici</w:t>
      </w:r>
    </w:p>
    <w:p w14:paraId="3B7A4795" w14:textId="77777777" w:rsidR="00E632F1" w:rsidRPr="00E632F1" w:rsidRDefault="00E632F1" w:rsidP="007E60D5">
      <w:pPr>
        <w:pStyle w:val="Corpotesto"/>
        <w:numPr>
          <w:ilvl w:val="0"/>
          <w:numId w:val="46"/>
        </w:numPr>
        <w:rPr>
          <w:rFonts w:ascii="Arial" w:hAnsi="Arial" w:cs="Arial"/>
        </w:rPr>
      </w:pPr>
      <w:r w:rsidRPr="00E632F1">
        <w:rPr>
          <w:rFonts w:ascii="Arial" w:hAnsi="Arial" w:cs="Arial"/>
        </w:rPr>
        <w:t>50% a seguito di approvazione da parte dell’Amministrazione comunale</w:t>
      </w:r>
    </w:p>
    <w:p w14:paraId="5D18E87B" w14:textId="77777777" w:rsidR="00E632F1" w:rsidRDefault="00E632F1" w:rsidP="007E60D5">
      <w:pPr>
        <w:pStyle w:val="Corpotesto"/>
        <w:rPr>
          <w:rFonts w:ascii="Arial" w:hAnsi="Arial" w:cs="Arial"/>
        </w:rPr>
      </w:pPr>
      <w:r w:rsidRPr="00E632F1">
        <w:rPr>
          <w:rFonts w:ascii="Arial" w:hAnsi="Arial" w:cs="Arial"/>
        </w:rPr>
        <w:t>Le fatture dovranno essere indirizzate al Codice IPA: GRA1K4.</w:t>
      </w:r>
    </w:p>
    <w:p w14:paraId="55DB858E" w14:textId="77777777" w:rsidR="007E60D5" w:rsidRPr="00E632F1" w:rsidRDefault="007E60D5" w:rsidP="007E60D5">
      <w:pPr>
        <w:pStyle w:val="Corpotesto"/>
        <w:rPr>
          <w:rFonts w:ascii="Arial" w:hAnsi="Arial" w:cs="Arial"/>
        </w:rPr>
      </w:pPr>
    </w:p>
    <w:p w14:paraId="1F9BB038" w14:textId="0220D354" w:rsidR="00E632F1" w:rsidRPr="00E632F1" w:rsidRDefault="00E632F1" w:rsidP="007E60D5">
      <w:pPr>
        <w:pStyle w:val="Corpotesto"/>
        <w:rPr>
          <w:rFonts w:ascii="Arial" w:hAnsi="Arial" w:cs="Arial"/>
        </w:rPr>
      </w:pPr>
    </w:p>
    <w:p w14:paraId="32C41FA6" w14:textId="77777777" w:rsidR="00E632F1" w:rsidRPr="00E632F1" w:rsidRDefault="00E632F1" w:rsidP="007E60D5">
      <w:pPr>
        <w:pStyle w:val="Corpotesto"/>
        <w:rPr>
          <w:rFonts w:ascii="Arial" w:hAnsi="Arial" w:cs="Arial"/>
          <w:b/>
          <w:bCs/>
        </w:rPr>
      </w:pPr>
      <w:r w:rsidRPr="00E632F1">
        <w:rPr>
          <w:rFonts w:ascii="Arial" w:hAnsi="Arial" w:cs="Arial"/>
          <w:b/>
          <w:bCs/>
        </w:rPr>
        <w:t>ART. 7 – CONSEGNA ELABORATI</w:t>
      </w:r>
    </w:p>
    <w:p w14:paraId="28FEEBD6" w14:textId="77777777" w:rsidR="00E632F1" w:rsidRPr="00E632F1" w:rsidRDefault="00E632F1" w:rsidP="007E60D5">
      <w:pPr>
        <w:pStyle w:val="Corpotesto"/>
        <w:rPr>
          <w:rFonts w:ascii="Arial" w:hAnsi="Arial" w:cs="Arial"/>
        </w:rPr>
      </w:pPr>
      <w:r w:rsidRPr="00E632F1">
        <w:rPr>
          <w:rFonts w:ascii="Arial" w:hAnsi="Arial" w:cs="Arial"/>
        </w:rPr>
        <w:t>Gli elaborati dovranno essere consegnati in formato digitale nei seguenti formati:</w:t>
      </w:r>
    </w:p>
    <w:p w14:paraId="56AA43FD" w14:textId="77777777" w:rsidR="00E632F1" w:rsidRPr="00E632F1" w:rsidRDefault="00E632F1" w:rsidP="007E60D5">
      <w:pPr>
        <w:pStyle w:val="Corpotesto"/>
        <w:numPr>
          <w:ilvl w:val="0"/>
          <w:numId w:val="47"/>
        </w:numPr>
        <w:rPr>
          <w:rFonts w:ascii="Arial" w:hAnsi="Arial" w:cs="Arial"/>
        </w:rPr>
      </w:pPr>
      <w:r w:rsidRPr="00E632F1">
        <w:rPr>
          <w:rFonts w:ascii="Arial" w:hAnsi="Arial" w:cs="Arial"/>
        </w:rPr>
        <w:t>SHP</w:t>
      </w:r>
    </w:p>
    <w:p w14:paraId="5CFF132E" w14:textId="77777777" w:rsidR="00E632F1" w:rsidRPr="00E632F1" w:rsidRDefault="00E632F1" w:rsidP="007E60D5">
      <w:pPr>
        <w:pStyle w:val="Corpotesto"/>
        <w:numPr>
          <w:ilvl w:val="0"/>
          <w:numId w:val="47"/>
        </w:numPr>
        <w:rPr>
          <w:rFonts w:ascii="Arial" w:hAnsi="Arial" w:cs="Arial"/>
        </w:rPr>
      </w:pPr>
      <w:r w:rsidRPr="00E632F1">
        <w:rPr>
          <w:rFonts w:ascii="Arial" w:hAnsi="Arial" w:cs="Arial"/>
        </w:rPr>
        <w:t>DWG</w:t>
      </w:r>
    </w:p>
    <w:p w14:paraId="408FB67C" w14:textId="77777777" w:rsidR="00E632F1" w:rsidRPr="00E632F1" w:rsidRDefault="00E632F1" w:rsidP="007E60D5">
      <w:pPr>
        <w:pStyle w:val="Corpotesto"/>
        <w:numPr>
          <w:ilvl w:val="0"/>
          <w:numId w:val="47"/>
        </w:numPr>
        <w:rPr>
          <w:rFonts w:ascii="Arial" w:hAnsi="Arial" w:cs="Arial"/>
        </w:rPr>
      </w:pPr>
      <w:r w:rsidRPr="00E632F1">
        <w:rPr>
          <w:rFonts w:ascii="Arial" w:hAnsi="Arial" w:cs="Arial"/>
        </w:rPr>
        <w:t>PDF</w:t>
      </w:r>
    </w:p>
    <w:p w14:paraId="645886AA" w14:textId="77777777" w:rsidR="00E632F1" w:rsidRDefault="00E632F1" w:rsidP="007E60D5">
      <w:pPr>
        <w:pStyle w:val="Corpotesto"/>
        <w:rPr>
          <w:rFonts w:ascii="Arial" w:hAnsi="Arial" w:cs="Arial"/>
        </w:rPr>
      </w:pPr>
      <w:r w:rsidRPr="00E632F1">
        <w:rPr>
          <w:rFonts w:ascii="Arial" w:hAnsi="Arial" w:cs="Arial"/>
        </w:rPr>
        <w:t>con layout di stampa predisposto.</w:t>
      </w:r>
    </w:p>
    <w:p w14:paraId="1C36A9C5" w14:textId="77777777" w:rsidR="007E60D5" w:rsidRPr="00E632F1" w:rsidRDefault="007E60D5" w:rsidP="007E60D5">
      <w:pPr>
        <w:pStyle w:val="Corpotesto"/>
        <w:rPr>
          <w:rFonts w:ascii="Arial" w:hAnsi="Arial" w:cs="Arial"/>
        </w:rPr>
      </w:pPr>
    </w:p>
    <w:p w14:paraId="33331CDF" w14:textId="4057E826" w:rsidR="00E632F1" w:rsidRPr="00E632F1" w:rsidRDefault="00E632F1" w:rsidP="007E60D5">
      <w:pPr>
        <w:pStyle w:val="Corpotesto"/>
        <w:rPr>
          <w:rFonts w:ascii="Arial" w:hAnsi="Arial" w:cs="Arial"/>
        </w:rPr>
      </w:pPr>
    </w:p>
    <w:p w14:paraId="4AE76D2E" w14:textId="77777777" w:rsidR="00E632F1" w:rsidRPr="00E632F1" w:rsidRDefault="00E632F1" w:rsidP="007E60D5">
      <w:pPr>
        <w:pStyle w:val="Corpotesto"/>
        <w:rPr>
          <w:rFonts w:ascii="Arial" w:hAnsi="Arial" w:cs="Arial"/>
          <w:b/>
          <w:bCs/>
        </w:rPr>
      </w:pPr>
      <w:r w:rsidRPr="00E632F1">
        <w:rPr>
          <w:rFonts w:ascii="Arial" w:hAnsi="Arial" w:cs="Arial"/>
          <w:b/>
          <w:bCs/>
        </w:rPr>
        <w:t>ART. 8 – TRACCIABILITÀ DEI FLUSSI FINANZIARI</w:t>
      </w:r>
    </w:p>
    <w:p w14:paraId="2B545335" w14:textId="77777777" w:rsidR="00E632F1" w:rsidRPr="00E632F1" w:rsidRDefault="00E632F1" w:rsidP="007E60D5">
      <w:pPr>
        <w:pStyle w:val="Corpotesto"/>
        <w:rPr>
          <w:rFonts w:ascii="Arial" w:hAnsi="Arial" w:cs="Arial"/>
        </w:rPr>
      </w:pPr>
      <w:r w:rsidRPr="00E632F1">
        <w:rPr>
          <w:rFonts w:ascii="Arial" w:hAnsi="Arial" w:cs="Arial"/>
        </w:rPr>
        <w:t>La Professionista assume gli obblighi previsti dalla Legge n. 136/2010 sulla tracciabilità dei flussi finanziari.</w:t>
      </w:r>
    </w:p>
    <w:p w14:paraId="5D08D565" w14:textId="77777777" w:rsidR="00E632F1" w:rsidRDefault="00E632F1" w:rsidP="007E60D5">
      <w:pPr>
        <w:pStyle w:val="Corpotesto"/>
        <w:rPr>
          <w:rFonts w:ascii="Arial" w:hAnsi="Arial" w:cs="Arial"/>
        </w:rPr>
      </w:pPr>
      <w:r w:rsidRPr="00E632F1">
        <w:rPr>
          <w:rFonts w:ascii="Arial" w:hAnsi="Arial" w:cs="Arial"/>
        </w:rPr>
        <w:t>Il pagamento avverrà sul conto corrente dedicato comunicato dalla Professionista.</w:t>
      </w:r>
    </w:p>
    <w:p w14:paraId="56B7C92E" w14:textId="77777777" w:rsidR="007E60D5" w:rsidRPr="00E632F1" w:rsidRDefault="007E60D5" w:rsidP="007E60D5">
      <w:pPr>
        <w:pStyle w:val="Corpotesto"/>
        <w:rPr>
          <w:rFonts w:ascii="Arial" w:hAnsi="Arial" w:cs="Arial"/>
        </w:rPr>
      </w:pPr>
    </w:p>
    <w:p w14:paraId="36EF65EC" w14:textId="0771E136" w:rsidR="00E632F1" w:rsidRPr="00E632F1" w:rsidRDefault="00E632F1" w:rsidP="007E60D5">
      <w:pPr>
        <w:pStyle w:val="Corpotesto"/>
        <w:rPr>
          <w:rFonts w:ascii="Arial" w:hAnsi="Arial" w:cs="Arial"/>
        </w:rPr>
      </w:pPr>
    </w:p>
    <w:p w14:paraId="1925ED99" w14:textId="77777777" w:rsidR="00E632F1" w:rsidRPr="00E632F1" w:rsidRDefault="00E632F1" w:rsidP="007E60D5">
      <w:pPr>
        <w:pStyle w:val="Corpotesto"/>
        <w:rPr>
          <w:rFonts w:ascii="Arial" w:hAnsi="Arial" w:cs="Arial"/>
          <w:b/>
          <w:bCs/>
        </w:rPr>
      </w:pPr>
      <w:r w:rsidRPr="00E632F1">
        <w:rPr>
          <w:rFonts w:ascii="Arial" w:hAnsi="Arial" w:cs="Arial"/>
          <w:b/>
          <w:bCs/>
        </w:rPr>
        <w:t>ART. 9 – PENALI</w:t>
      </w:r>
    </w:p>
    <w:p w14:paraId="05959CEC" w14:textId="77777777" w:rsidR="007E60D5" w:rsidRDefault="00E632F1" w:rsidP="007E60D5">
      <w:pPr>
        <w:pStyle w:val="Corpotesto"/>
        <w:rPr>
          <w:rFonts w:ascii="Arial" w:hAnsi="Arial" w:cs="Arial"/>
        </w:rPr>
      </w:pPr>
      <w:r w:rsidRPr="00E632F1">
        <w:rPr>
          <w:rFonts w:ascii="Arial" w:hAnsi="Arial" w:cs="Arial"/>
        </w:rPr>
        <w:t>Per ogni giorno di ritardo nella consegna degli elaborati sarà applicata una penale pari all’1‰ dell’importo contrattuale, fino a un massimo del 10%</w:t>
      </w:r>
    </w:p>
    <w:p w14:paraId="5F18B868" w14:textId="1EBAF6AA" w:rsidR="00E632F1" w:rsidRPr="00E632F1" w:rsidRDefault="00E632F1" w:rsidP="007E60D5">
      <w:pPr>
        <w:pStyle w:val="Corpotesto"/>
        <w:rPr>
          <w:rFonts w:ascii="Arial" w:hAnsi="Arial" w:cs="Arial"/>
        </w:rPr>
      </w:pPr>
      <w:r w:rsidRPr="00E632F1">
        <w:rPr>
          <w:rFonts w:ascii="Arial" w:hAnsi="Arial" w:cs="Arial"/>
        </w:rPr>
        <w:t>.</w:t>
      </w:r>
    </w:p>
    <w:p w14:paraId="526765F7" w14:textId="36D99236" w:rsidR="00E632F1" w:rsidRPr="00E632F1" w:rsidRDefault="00E632F1" w:rsidP="007E60D5">
      <w:pPr>
        <w:pStyle w:val="Corpotesto"/>
        <w:rPr>
          <w:rFonts w:ascii="Arial" w:hAnsi="Arial" w:cs="Arial"/>
        </w:rPr>
      </w:pPr>
    </w:p>
    <w:p w14:paraId="63BF9C0E" w14:textId="77777777" w:rsidR="00E632F1" w:rsidRPr="00E632F1" w:rsidRDefault="00E632F1" w:rsidP="007E60D5">
      <w:pPr>
        <w:pStyle w:val="Corpotesto"/>
        <w:rPr>
          <w:rFonts w:ascii="Arial" w:hAnsi="Arial" w:cs="Arial"/>
          <w:b/>
          <w:bCs/>
        </w:rPr>
      </w:pPr>
      <w:r w:rsidRPr="00E632F1">
        <w:rPr>
          <w:rFonts w:ascii="Arial" w:hAnsi="Arial" w:cs="Arial"/>
          <w:b/>
          <w:bCs/>
        </w:rPr>
        <w:t>ART. 10 – PROPRIETÀ DEGLI ELABORATI</w:t>
      </w:r>
    </w:p>
    <w:p w14:paraId="48D2B16F" w14:textId="77777777" w:rsidR="00E632F1" w:rsidRPr="00E632F1" w:rsidRDefault="00E632F1" w:rsidP="007E60D5">
      <w:pPr>
        <w:pStyle w:val="Corpotesto"/>
        <w:rPr>
          <w:rFonts w:ascii="Arial" w:hAnsi="Arial" w:cs="Arial"/>
        </w:rPr>
      </w:pPr>
      <w:r w:rsidRPr="00E632F1">
        <w:rPr>
          <w:rFonts w:ascii="Arial" w:hAnsi="Arial" w:cs="Arial"/>
        </w:rPr>
        <w:t>Tutti gli elaborati prodotti nell’ambito del presente incarico resteranno di proprietà esclusiva del Comune di Palau.</w:t>
      </w:r>
    </w:p>
    <w:p w14:paraId="55EDBBD3" w14:textId="53CAE0EE" w:rsidR="00E632F1" w:rsidRDefault="00E632F1" w:rsidP="007E60D5">
      <w:pPr>
        <w:pStyle w:val="Corpotesto"/>
        <w:rPr>
          <w:rFonts w:ascii="Arial" w:hAnsi="Arial" w:cs="Arial"/>
        </w:rPr>
      </w:pPr>
    </w:p>
    <w:p w14:paraId="7F70A01A" w14:textId="77777777" w:rsidR="007E60D5" w:rsidRPr="00E632F1" w:rsidRDefault="007E60D5" w:rsidP="007E60D5">
      <w:pPr>
        <w:pStyle w:val="Corpotesto"/>
        <w:rPr>
          <w:rFonts w:ascii="Arial" w:hAnsi="Arial" w:cs="Arial"/>
        </w:rPr>
      </w:pPr>
    </w:p>
    <w:p w14:paraId="1C4B78F4" w14:textId="77777777" w:rsidR="00E632F1" w:rsidRPr="00E632F1" w:rsidRDefault="00E632F1" w:rsidP="007E60D5">
      <w:pPr>
        <w:pStyle w:val="Corpotesto"/>
        <w:rPr>
          <w:rFonts w:ascii="Arial" w:hAnsi="Arial" w:cs="Arial"/>
          <w:b/>
          <w:bCs/>
        </w:rPr>
      </w:pPr>
      <w:r w:rsidRPr="00E632F1">
        <w:rPr>
          <w:rFonts w:ascii="Arial" w:hAnsi="Arial" w:cs="Arial"/>
          <w:b/>
          <w:bCs/>
        </w:rPr>
        <w:t>ART. 11 – RISERVATEZZA E TRATTAMENTO DATI</w:t>
      </w:r>
    </w:p>
    <w:p w14:paraId="166BE051" w14:textId="77777777" w:rsidR="00E632F1" w:rsidRPr="00E632F1" w:rsidRDefault="00E632F1" w:rsidP="007E60D5">
      <w:pPr>
        <w:pStyle w:val="Corpotesto"/>
        <w:rPr>
          <w:rFonts w:ascii="Arial" w:hAnsi="Arial" w:cs="Arial"/>
        </w:rPr>
      </w:pPr>
      <w:r w:rsidRPr="00E632F1">
        <w:rPr>
          <w:rFonts w:ascii="Arial" w:hAnsi="Arial" w:cs="Arial"/>
        </w:rPr>
        <w:t xml:space="preserve">Il trattamento dei dati personali avverrà nel rispetto del </w:t>
      </w:r>
      <w:proofErr w:type="spellStart"/>
      <w:r w:rsidRPr="00E632F1">
        <w:rPr>
          <w:rFonts w:ascii="Arial" w:hAnsi="Arial" w:cs="Arial"/>
        </w:rPr>
        <w:t>D.Lgs.</w:t>
      </w:r>
      <w:proofErr w:type="spellEnd"/>
      <w:r w:rsidRPr="00E632F1">
        <w:rPr>
          <w:rFonts w:ascii="Arial" w:hAnsi="Arial" w:cs="Arial"/>
        </w:rPr>
        <w:t xml:space="preserve"> 196/2003 e del Regolamento UE 2016/679 (GDPR).</w:t>
      </w:r>
    </w:p>
    <w:p w14:paraId="43893554" w14:textId="77777777" w:rsidR="00E632F1" w:rsidRDefault="00E632F1" w:rsidP="007E60D5">
      <w:pPr>
        <w:pStyle w:val="Corpotesto"/>
        <w:rPr>
          <w:rFonts w:ascii="Arial" w:hAnsi="Arial" w:cs="Arial"/>
        </w:rPr>
      </w:pPr>
      <w:r w:rsidRPr="00E632F1">
        <w:rPr>
          <w:rFonts w:ascii="Arial" w:hAnsi="Arial" w:cs="Arial"/>
        </w:rPr>
        <w:t>La Professionista è tenuta a garantire la massima riservatezza sui dati e sulle informazioni acquisiti.</w:t>
      </w:r>
    </w:p>
    <w:p w14:paraId="13FD9D1B" w14:textId="77777777" w:rsidR="007E60D5" w:rsidRPr="00E632F1" w:rsidRDefault="007E60D5" w:rsidP="007E60D5">
      <w:pPr>
        <w:pStyle w:val="Corpotesto"/>
        <w:rPr>
          <w:rFonts w:ascii="Arial" w:hAnsi="Arial" w:cs="Arial"/>
        </w:rPr>
      </w:pPr>
    </w:p>
    <w:p w14:paraId="01CFB04F" w14:textId="2923F6F5" w:rsidR="00E632F1" w:rsidRPr="00E632F1" w:rsidRDefault="00E632F1" w:rsidP="007E60D5">
      <w:pPr>
        <w:pStyle w:val="Corpotesto"/>
        <w:rPr>
          <w:rFonts w:ascii="Arial" w:hAnsi="Arial" w:cs="Arial"/>
        </w:rPr>
      </w:pPr>
    </w:p>
    <w:p w14:paraId="17AB838B" w14:textId="77777777" w:rsidR="00E632F1" w:rsidRPr="00E632F1" w:rsidRDefault="00E632F1" w:rsidP="007E60D5">
      <w:pPr>
        <w:pStyle w:val="Corpotesto"/>
        <w:rPr>
          <w:rFonts w:ascii="Arial" w:hAnsi="Arial" w:cs="Arial"/>
          <w:b/>
          <w:bCs/>
        </w:rPr>
      </w:pPr>
      <w:r w:rsidRPr="00E632F1">
        <w:rPr>
          <w:rFonts w:ascii="Arial" w:hAnsi="Arial" w:cs="Arial"/>
          <w:b/>
          <w:bCs/>
        </w:rPr>
        <w:t>ART. 12 – COMUNICAZIONI</w:t>
      </w:r>
    </w:p>
    <w:p w14:paraId="29E231DC" w14:textId="77777777" w:rsidR="00E632F1" w:rsidRPr="00E632F1" w:rsidRDefault="00E632F1" w:rsidP="007E60D5">
      <w:pPr>
        <w:pStyle w:val="Corpotesto"/>
        <w:rPr>
          <w:rFonts w:ascii="Arial" w:hAnsi="Arial" w:cs="Arial"/>
        </w:rPr>
      </w:pPr>
      <w:r w:rsidRPr="00E632F1">
        <w:rPr>
          <w:rFonts w:ascii="Arial" w:hAnsi="Arial" w:cs="Arial"/>
        </w:rPr>
        <w:t>Tutte le comunicazioni tra le parti avverranno tramite posta elettronica certificata (PEC).</w:t>
      </w:r>
    </w:p>
    <w:p w14:paraId="2AEDDB98" w14:textId="03F3F9C1" w:rsidR="007E60D5" w:rsidRDefault="00E632F1" w:rsidP="007E60D5">
      <w:pPr>
        <w:pStyle w:val="Corpotesto"/>
        <w:rPr>
          <w:rFonts w:ascii="Arial" w:hAnsi="Arial" w:cs="Arial"/>
        </w:rPr>
      </w:pPr>
      <w:r w:rsidRPr="00E632F1">
        <w:rPr>
          <w:rFonts w:ascii="Arial" w:hAnsi="Arial" w:cs="Arial"/>
        </w:rPr>
        <w:t xml:space="preserve">PEC Comune: </w:t>
      </w:r>
      <w:hyperlink r:id="rId8" w:history="1">
        <w:r w:rsidR="007E60D5" w:rsidRPr="00E632F1">
          <w:rPr>
            <w:rStyle w:val="Collegamentoipertestuale"/>
            <w:rFonts w:ascii="Arial" w:hAnsi="Arial" w:cs="Arial"/>
          </w:rPr>
          <w:t>protocollo@pec.palau.it</w:t>
        </w:r>
      </w:hyperlink>
    </w:p>
    <w:p w14:paraId="659F7E8A" w14:textId="4562C42B" w:rsidR="00E632F1" w:rsidRDefault="00E632F1" w:rsidP="007E60D5">
      <w:pPr>
        <w:pStyle w:val="Corpotesto"/>
        <w:rPr>
          <w:rFonts w:ascii="Arial" w:hAnsi="Arial" w:cs="Arial"/>
        </w:rPr>
      </w:pPr>
      <w:r w:rsidRPr="00E632F1">
        <w:rPr>
          <w:rFonts w:ascii="Arial" w:hAnsi="Arial" w:cs="Arial"/>
        </w:rPr>
        <w:t xml:space="preserve">PEC Professionista: </w:t>
      </w:r>
      <w:hyperlink r:id="rId9" w:history="1">
        <w:r w:rsidR="007E60D5" w:rsidRPr="00223FCE">
          <w:rPr>
            <w:rStyle w:val="Collegamentoipertestuale"/>
            <w:rFonts w:ascii="Arial" w:hAnsi="Arial" w:cs="Arial"/>
          </w:rPr>
          <w:t>paola_mancini@pec.it</w:t>
        </w:r>
      </w:hyperlink>
    </w:p>
    <w:p w14:paraId="6F5065A1" w14:textId="77777777" w:rsidR="007E60D5" w:rsidRDefault="007E60D5" w:rsidP="007E60D5">
      <w:pPr>
        <w:pStyle w:val="Corpotesto"/>
        <w:rPr>
          <w:rFonts w:ascii="Arial" w:hAnsi="Arial" w:cs="Arial"/>
        </w:rPr>
      </w:pPr>
    </w:p>
    <w:p w14:paraId="00954E00" w14:textId="6F95F3C1" w:rsidR="00E632F1" w:rsidRPr="00E632F1" w:rsidRDefault="00E632F1" w:rsidP="007E60D5">
      <w:pPr>
        <w:pStyle w:val="Corpotesto"/>
        <w:rPr>
          <w:rFonts w:ascii="Arial" w:hAnsi="Arial" w:cs="Arial"/>
          <w:b/>
          <w:bCs/>
        </w:rPr>
      </w:pPr>
      <w:r w:rsidRPr="00E632F1">
        <w:rPr>
          <w:rFonts w:ascii="Arial" w:hAnsi="Arial" w:cs="Arial"/>
          <w:b/>
          <w:bCs/>
        </w:rPr>
        <w:t>ART. 13 – FORO COMPETENTE</w:t>
      </w:r>
    </w:p>
    <w:p w14:paraId="7ADDF637" w14:textId="7E2F6BCE" w:rsidR="00E632F1" w:rsidRDefault="007E60D5" w:rsidP="007E60D5">
      <w:pPr>
        <w:pStyle w:val="Corpotesto"/>
        <w:rPr>
          <w:rFonts w:ascii="Arial" w:hAnsi="Arial" w:cs="Arial"/>
        </w:rPr>
      </w:pPr>
      <w:r>
        <w:rPr>
          <w:rFonts w:ascii="Arial" w:hAnsi="Arial" w:cs="Arial"/>
        </w:rPr>
        <w:t>Qualsiasi controversi derivante dall’applicazione della presente convenzione, qualora non risolta in via amministrativa, sarà devoluta alla competenza del giudice ordinario. Durante il procedimento giudiziario, l’affidatario rimane comunque obbligato all’osservanza di tutti gli impegni previsti dalla convenzione.</w:t>
      </w:r>
    </w:p>
    <w:p w14:paraId="58D32190" w14:textId="77777777" w:rsidR="00E20944" w:rsidRPr="00E632F1" w:rsidRDefault="00E20944" w:rsidP="007E60D5">
      <w:pPr>
        <w:pStyle w:val="Corpotesto"/>
        <w:rPr>
          <w:rFonts w:ascii="Arial" w:hAnsi="Arial" w:cs="Arial"/>
        </w:rPr>
      </w:pPr>
    </w:p>
    <w:p w14:paraId="7A7ECD60" w14:textId="77777777" w:rsidR="00E632F1" w:rsidRPr="00E632F1" w:rsidRDefault="00E632F1" w:rsidP="007E60D5">
      <w:pPr>
        <w:pStyle w:val="Corpotesto"/>
        <w:rPr>
          <w:rFonts w:ascii="Arial" w:hAnsi="Arial" w:cs="Arial"/>
          <w:b/>
          <w:bCs/>
        </w:rPr>
      </w:pPr>
      <w:r w:rsidRPr="00E632F1">
        <w:rPr>
          <w:rFonts w:ascii="Arial" w:hAnsi="Arial" w:cs="Arial"/>
          <w:b/>
          <w:bCs/>
        </w:rPr>
        <w:t>ART. 14 – FORMA CONTRATTUALE</w:t>
      </w:r>
    </w:p>
    <w:p w14:paraId="6D99C2D3" w14:textId="77777777" w:rsidR="00E632F1" w:rsidRPr="00E632F1" w:rsidRDefault="00E632F1" w:rsidP="007E60D5">
      <w:pPr>
        <w:pStyle w:val="Corpotesto"/>
        <w:rPr>
          <w:rFonts w:ascii="Arial" w:hAnsi="Arial" w:cs="Arial"/>
        </w:rPr>
      </w:pPr>
      <w:r w:rsidRPr="00E632F1">
        <w:rPr>
          <w:rFonts w:ascii="Arial" w:hAnsi="Arial" w:cs="Arial"/>
        </w:rPr>
        <w:t xml:space="preserve">La presente convenzione è stipulata ai sensi dell’art. 18 del </w:t>
      </w:r>
      <w:proofErr w:type="spellStart"/>
      <w:r w:rsidRPr="00E632F1">
        <w:rPr>
          <w:rFonts w:ascii="Arial" w:hAnsi="Arial" w:cs="Arial"/>
        </w:rPr>
        <w:t>D.Lgs.</w:t>
      </w:r>
      <w:proofErr w:type="spellEnd"/>
      <w:r w:rsidRPr="00E632F1">
        <w:rPr>
          <w:rFonts w:ascii="Arial" w:hAnsi="Arial" w:cs="Arial"/>
        </w:rPr>
        <w:t xml:space="preserve"> 36/2023 mediante scambio di PEC con firma digitale.</w:t>
      </w:r>
    </w:p>
    <w:p w14:paraId="3ED408AC" w14:textId="77777777" w:rsidR="00E632F1" w:rsidRPr="00E632F1" w:rsidRDefault="00E632F1" w:rsidP="007E60D5">
      <w:pPr>
        <w:pStyle w:val="Corpotesto"/>
        <w:rPr>
          <w:rFonts w:ascii="Arial" w:hAnsi="Arial" w:cs="Arial"/>
        </w:rPr>
      </w:pPr>
      <w:r w:rsidRPr="00E632F1">
        <w:rPr>
          <w:rFonts w:ascii="Arial" w:hAnsi="Arial" w:cs="Arial"/>
        </w:rPr>
        <w:t>La registrazione avverrà solo in caso d’uso.</w:t>
      </w:r>
    </w:p>
    <w:p w14:paraId="69E44F11" w14:textId="77777777" w:rsidR="00792B4F" w:rsidRPr="00E632F1" w:rsidRDefault="00792B4F">
      <w:pPr>
        <w:pStyle w:val="Corpotesto"/>
        <w:spacing w:before="252"/>
        <w:rPr>
          <w:rFonts w:ascii="Arial" w:hAnsi="Arial" w:cs="Arial"/>
        </w:rPr>
      </w:pPr>
    </w:p>
    <w:p w14:paraId="29FFA658" w14:textId="77777777" w:rsidR="00702691" w:rsidRPr="00E632F1" w:rsidRDefault="00702691">
      <w:pPr>
        <w:pStyle w:val="Corpotesto"/>
        <w:ind w:left="0"/>
        <w:jc w:val="left"/>
        <w:rPr>
          <w:rFonts w:ascii="Arial" w:hAnsi="Arial" w:cs="Arial"/>
        </w:rPr>
      </w:pPr>
    </w:p>
    <w:p w14:paraId="4F9D3677" w14:textId="64164694" w:rsidR="00702691" w:rsidRPr="00D27BF3" w:rsidRDefault="00A247E1">
      <w:pPr>
        <w:pStyle w:val="Corpotesto"/>
        <w:tabs>
          <w:tab w:val="left" w:pos="4740"/>
        </w:tabs>
        <w:rPr>
          <w:rFonts w:ascii="Arial" w:hAnsi="Arial" w:cs="Arial"/>
        </w:rPr>
      </w:pPr>
      <w:r w:rsidRPr="00E632F1">
        <w:rPr>
          <w:rFonts w:ascii="Arial" w:hAnsi="Arial" w:cs="Arial"/>
        </w:rPr>
        <w:t>Il</w:t>
      </w:r>
      <w:r w:rsidRPr="00E632F1">
        <w:rPr>
          <w:rFonts w:ascii="Arial" w:hAnsi="Arial" w:cs="Arial"/>
          <w:spacing w:val="-4"/>
        </w:rPr>
        <w:t xml:space="preserve"> </w:t>
      </w:r>
      <w:r w:rsidR="00792B4F" w:rsidRPr="00E632F1">
        <w:rPr>
          <w:rFonts w:ascii="Arial" w:hAnsi="Arial" w:cs="Arial"/>
        </w:rPr>
        <w:t>professionista</w:t>
      </w:r>
      <w:r w:rsidRPr="00E632F1">
        <w:rPr>
          <w:rFonts w:ascii="Arial" w:hAnsi="Arial" w:cs="Arial"/>
          <w:spacing w:val="-2"/>
        </w:rPr>
        <w:t xml:space="preserve"> incaricato</w:t>
      </w:r>
      <w:r w:rsidRPr="00E632F1">
        <w:rPr>
          <w:rFonts w:ascii="Arial" w:hAnsi="Arial" w:cs="Arial"/>
        </w:rPr>
        <w:tab/>
      </w:r>
      <w:r w:rsidR="00792B4F" w:rsidRPr="00E632F1">
        <w:rPr>
          <w:rFonts w:ascii="Arial" w:hAnsi="Arial" w:cs="Arial"/>
        </w:rPr>
        <w:t xml:space="preserve">                 </w:t>
      </w:r>
      <w:r w:rsidRPr="00E632F1">
        <w:rPr>
          <w:rFonts w:ascii="Arial" w:hAnsi="Arial" w:cs="Arial"/>
        </w:rPr>
        <w:t>Il</w:t>
      </w:r>
      <w:r w:rsidRPr="00E632F1">
        <w:rPr>
          <w:rFonts w:ascii="Arial" w:hAnsi="Arial" w:cs="Arial"/>
          <w:spacing w:val="-7"/>
        </w:rPr>
        <w:t xml:space="preserve"> </w:t>
      </w:r>
      <w:r w:rsidRPr="00E632F1">
        <w:rPr>
          <w:rFonts w:ascii="Arial" w:hAnsi="Arial" w:cs="Arial"/>
        </w:rPr>
        <w:t>Responsabile</w:t>
      </w:r>
      <w:r w:rsidRPr="00E632F1">
        <w:rPr>
          <w:rFonts w:ascii="Arial" w:hAnsi="Arial" w:cs="Arial"/>
          <w:spacing w:val="-3"/>
        </w:rPr>
        <w:t xml:space="preserve"> </w:t>
      </w:r>
      <w:r w:rsidRPr="00E632F1">
        <w:rPr>
          <w:rFonts w:ascii="Arial" w:hAnsi="Arial" w:cs="Arial"/>
        </w:rPr>
        <w:t>del</w:t>
      </w:r>
      <w:r w:rsidRPr="00E632F1">
        <w:rPr>
          <w:rFonts w:ascii="Arial" w:hAnsi="Arial" w:cs="Arial"/>
          <w:spacing w:val="-4"/>
        </w:rPr>
        <w:t xml:space="preserve"> </w:t>
      </w:r>
      <w:r w:rsidRPr="00E632F1">
        <w:rPr>
          <w:rFonts w:ascii="Arial" w:hAnsi="Arial" w:cs="Arial"/>
        </w:rPr>
        <w:t>Settore</w:t>
      </w:r>
      <w:r w:rsidRPr="00E632F1">
        <w:rPr>
          <w:rFonts w:ascii="Arial" w:hAnsi="Arial" w:cs="Arial"/>
          <w:spacing w:val="-3"/>
        </w:rPr>
        <w:t xml:space="preserve"> </w:t>
      </w:r>
      <w:r w:rsidRPr="00E632F1">
        <w:rPr>
          <w:rFonts w:ascii="Arial" w:hAnsi="Arial" w:cs="Arial"/>
          <w:spacing w:val="-2"/>
        </w:rPr>
        <w:t>Urb</w:t>
      </w:r>
      <w:r w:rsidRPr="00D27BF3">
        <w:rPr>
          <w:rFonts w:ascii="Arial" w:hAnsi="Arial" w:cs="Arial"/>
          <w:spacing w:val="-2"/>
        </w:rPr>
        <w:t>anistica</w:t>
      </w:r>
    </w:p>
    <w:sectPr w:rsidR="00702691" w:rsidRPr="00D27BF3" w:rsidSect="00A247E1">
      <w:footerReference w:type="default" r:id="rId10"/>
      <w:pgSz w:w="11900" w:h="16840"/>
      <w:pgMar w:top="1340" w:right="992" w:bottom="1135"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71619" w14:textId="77777777" w:rsidR="006650FA" w:rsidRDefault="006650FA" w:rsidP="007E60D5">
      <w:r>
        <w:separator/>
      </w:r>
    </w:p>
  </w:endnote>
  <w:endnote w:type="continuationSeparator" w:id="0">
    <w:p w14:paraId="0AFC2158" w14:textId="77777777" w:rsidR="006650FA" w:rsidRDefault="006650FA" w:rsidP="007E6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wis721 LtEx BT">
    <w:panose1 w:val="020B0505020202020204"/>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0738267"/>
      <w:docPartObj>
        <w:docPartGallery w:val="Page Numbers (Bottom of Page)"/>
        <w:docPartUnique/>
      </w:docPartObj>
    </w:sdtPr>
    <w:sdtEndPr/>
    <w:sdtContent>
      <w:p w14:paraId="39E8A1C4" w14:textId="3ABA409D" w:rsidR="007E60D5" w:rsidRDefault="007E60D5">
        <w:pPr>
          <w:pStyle w:val="Pidipagina"/>
        </w:pPr>
        <w:r>
          <w:fldChar w:fldCharType="begin"/>
        </w:r>
        <w:r>
          <w:instrText>PAGE   \* MERGEFORMAT</w:instrText>
        </w:r>
        <w:r>
          <w:fldChar w:fldCharType="separate"/>
        </w:r>
        <w:r>
          <w:t>2</w:t>
        </w:r>
        <w:r>
          <w:fldChar w:fldCharType="end"/>
        </w:r>
      </w:p>
    </w:sdtContent>
  </w:sdt>
  <w:p w14:paraId="78074847" w14:textId="77777777" w:rsidR="007E60D5" w:rsidRDefault="007E60D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66EF1" w14:textId="77777777" w:rsidR="006650FA" w:rsidRDefault="006650FA" w:rsidP="007E60D5">
      <w:r>
        <w:separator/>
      </w:r>
    </w:p>
  </w:footnote>
  <w:footnote w:type="continuationSeparator" w:id="0">
    <w:p w14:paraId="08C26DC9" w14:textId="77777777" w:rsidR="006650FA" w:rsidRDefault="006650FA" w:rsidP="007E6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ADC"/>
    <w:multiLevelType w:val="multilevel"/>
    <w:tmpl w:val="2050E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D4D79"/>
    <w:multiLevelType w:val="multilevel"/>
    <w:tmpl w:val="DF0C7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972CF"/>
    <w:multiLevelType w:val="multilevel"/>
    <w:tmpl w:val="62BE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B1638"/>
    <w:multiLevelType w:val="multilevel"/>
    <w:tmpl w:val="2BBE8A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7565C0"/>
    <w:multiLevelType w:val="multilevel"/>
    <w:tmpl w:val="95A4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46901"/>
    <w:multiLevelType w:val="hybridMultilevel"/>
    <w:tmpl w:val="14F44B04"/>
    <w:lvl w:ilvl="0" w:tplc="3714485C">
      <w:numFmt w:val="bullet"/>
      <w:lvlText w:val="-"/>
      <w:lvlJc w:val="left"/>
      <w:pPr>
        <w:ind w:left="723" w:hanging="360"/>
      </w:pPr>
      <w:rPr>
        <w:rFonts w:ascii="Arial MT" w:eastAsia="Arial MT" w:hAnsi="Arial MT" w:cs="Arial MT" w:hint="default"/>
        <w:b w:val="0"/>
        <w:bCs w:val="0"/>
        <w:i w:val="0"/>
        <w:iCs w:val="0"/>
        <w:spacing w:val="0"/>
        <w:w w:val="100"/>
        <w:sz w:val="22"/>
        <w:szCs w:val="22"/>
        <w:lang w:val="it-IT" w:eastAsia="en-US" w:bidi="ar-SA"/>
      </w:rPr>
    </w:lvl>
    <w:lvl w:ilvl="1" w:tplc="679C3C6C">
      <w:numFmt w:val="bullet"/>
      <w:lvlText w:val="•"/>
      <w:lvlJc w:val="left"/>
      <w:pPr>
        <w:ind w:left="1625" w:hanging="360"/>
      </w:pPr>
      <w:rPr>
        <w:rFonts w:hint="default"/>
        <w:lang w:val="it-IT" w:eastAsia="en-US" w:bidi="ar-SA"/>
      </w:rPr>
    </w:lvl>
    <w:lvl w:ilvl="2" w:tplc="8DB037A4">
      <w:numFmt w:val="bullet"/>
      <w:lvlText w:val="•"/>
      <w:lvlJc w:val="left"/>
      <w:pPr>
        <w:ind w:left="2531" w:hanging="360"/>
      </w:pPr>
      <w:rPr>
        <w:rFonts w:hint="default"/>
        <w:lang w:val="it-IT" w:eastAsia="en-US" w:bidi="ar-SA"/>
      </w:rPr>
    </w:lvl>
    <w:lvl w:ilvl="3" w:tplc="D952C1FE">
      <w:numFmt w:val="bullet"/>
      <w:lvlText w:val="•"/>
      <w:lvlJc w:val="left"/>
      <w:pPr>
        <w:ind w:left="3436" w:hanging="360"/>
      </w:pPr>
      <w:rPr>
        <w:rFonts w:hint="default"/>
        <w:lang w:val="it-IT" w:eastAsia="en-US" w:bidi="ar-SA"/>
      </w:rPr>
    </w:lvl>
    <w:lvl w:ilvl="4" w:tplc="A2F63CB4">
      <w:numFmt w:val="bullet"/>
      <w:lvlText w:val="•"/>
      <w:lvlJc w:val="left"/>
      <w:pPr>
        <w:ind w:left="4342" w:hanging="360"/>
      </w:pPr>
      <w:rPr>
        <w:rFonts w:hint="default"/>
        <w:lang w:val="it-IT" w:eastAsia="en-US" w:bidi="ar-SA"/>
      </w:rPr>
    </w:lvl>
    <w:lvl w:ilvl="5" w:tplc="1E5C2B42">
      <w:numFmt w:val="bullet"/>
      <w:lvlText w:val="•"/>
      <w:lvlJc w:val="left"/>
      <w:pPr>
        <w:ind w:left="5247" w:hanging="360"/>
      </w:pPr>
      <w:rPr>
        <w:rFonts w:hint="default"/>
        <w:lang w:val="it-IT" w:eastAsia="en-US" w:bidi="ar-SA"/>
      </w:rPr>
    </w:lvl>
    <w:lvl w:ilvl="6" w:tplc="C6A899DE">
      <w:numFmt w:val="bullet"/>
      <w:lvlText w:val="•"/>
      <w:lvlJc w:val="left"/>
      <w:pPr>
        <w:ind w:left="6153" w:hanging="360"/>
      </w:pPr>
      <w:rPr>
        <w:rFonts w:hint="default"/>
        <w:lang w:val="it-IT" w:eastAsia="en-US" w:bidi="ar-SA"/>
      </w:rPr>
    </w:lvl>
    <w:lvl w:ilvl="7" w:tplc="6B8EB562">
      <w:numFmt w:val="bullet"/>
      <w:lvlText w:val="•"/>
      <w:lvlJc w:val="left"/>
      <w:pPr>
        <w:ind w:left="7058" w:hanging="360"/>
      </w:pPr>
      <w:rPr>
        <w:rFonts w:hint="default"/>
        <w:lang w:val="it-IT" w:eastAsia="en-US" w:bidi="ar-SA"/>
      </w:rPr>
    </w:lvl>
    <w:lvl w:ilvl="8" w:tplc="02805426">
      <w:numFmt w:val="bullet"/>
      <w:lvlText w:val="•"/>
      <w:lvlJc w:val="left"/>
      <w:pPr>
        <w:ind w:left="7964" w:hanging="360"/>
      </w:pPr>
      <w:rPr>
        <w:rFonts w:hint="default"/>
        <w:lang w:val="it-IT" w:eastAsia="en-US" w:bidi="ar-SA"/>
      </w:rPr>
    </w:lvl>
  </w:abstractNum>
  <w:abstractNum w:abstractNumId="6" w15:restartNumberingAfterBreak="0">
    <w:nsid w:val="10595657"/>
    <w:multiLevelType w:val="multilevel"/>
    <w:tmpl w:val="FB48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1">
    <w:nsid w:val="10BC2FF0"/>
    <w:multiLevelType w:val="multilevel"/>
    <w:tmpl w:val="6FBC0C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54669C"/>
    <w:multiLevelType w:val="multilevel"/>
    <w:tmpl w:val="63C26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004FC1"/>
    <w:multiLevelType w:val="hybridMultilevel"/>
    <w:tmpl w:val="DA3A836A"/>
    <w:lvl w:ilvl="0" w:tplc="0AF84EBA">
      <w:numFmt w:val="bullet"/>
      <w:lvlText w:val="–"/>
      <w:lvlJc w:val="left"/>
      <w:pPr>
        <w:ind w:left="53" w:hanging="708"/>
      </w:pPr>
      <w:rPr>
        <w:rFonts w:ascii="Trebuchet MS" w:eastAsia="Trebuchet MS" w:hAnsi="Trebuchet MS" w:cs="Trebuchet MS" w:hint="default"/>
        <w:spacing w:val="0"/>
        <w:w w:val="136"/>
        <w:lang w:val="it-IT" w:eastAsia="en-US" w:bidi="ar-SA"/>
      </w:rPr>
    </w:lvl>
    <w:lvl w:ilvl="1" w:tplc="AD067534">
      <w:numFmt w:val="bullet"/>
      <w:lvlText w:val="–"/>
      <w:lvlJc w:val="left"/>
      <w:pPr>
        <w:ind w:left="816" w:hanging="230"/>
      </w:pPr>
      <w:rPr>
        <w:rFonts w:ascii="Trebuchet MS" w:eastAsia="Trebuchet MS" w:hAnsi="Trebuchet MS" w:cs="Trebuchet MS" w:hint="default"/>
        <w:b w:val="0"/>
        <w:bCs w:val="0"/>
        <w:i w:val="0"/>
        <w:iCs w:val="0"/>
        <w:color w:val="212121"/>
        <w:spacing w:val="0"/>
        <w:w w:val="136"/>
        <w:sz w:val="24"/>
        <w:szCs w:val="24"/>
        <w:lang w:val="it-IT" w:eastAsia="en-US" w:bidi="ar-SA"/>
      </w:rPr>
    </w:lvl>
    <w:lvl w:ilvl="2" w:tplc="E4842476">
      <w:numFmt w:val="bullet"/>
      <w:lvlText w:val="•"/>
      <w:lvlJc w:val="left"/>
      <w:pPr>
        <w:ind w:left="1815" w:hanging="230"/>
      </w:pPr>
      <w:rPr>
        <w:rFonts w:hint="default"/>
        <w:lang w:val="it-IT" w:eastAsia="en-US" w:bidi="ar-SA"/>
      </w:rPr>
    </w:lvl>
    <w:lvl w:ilvl="3" w:tplc="1DF49180">
      <w:numFmt w:val="bullet"/>
      <w:lvlText w:val="•"/>
      <w:lvlJc w:val="left"/>
      <w:pPr>
        <w:ind w:left="2810" w:hanging="230"/>
      </w:pPr>
      <w:rPr>
        <w:rFonts w:hint="default"/>
        <w:lang w:val="it-IT" w:eastAsia="en-US" w:bidi="ar-SA"/>
      </w:rPr>
    </w:lvl>
    <w:lvl w:ilvl="4" w:tplc="7328627C">
      <w:numFmt w:val="bullet"/>
      <w:lvlText w:val="•"/>
      <w:lvlJc w:val="left"/>
      <w:pPr>
        <w:ind w:left="3805" w:hanging="230"/>
      </w:pPr>
      <w:rPr>
        <w:rFonts w:hint="default"/>
        <w:lang w:val="it-IT" w:eastAsia="en-US" w:bidi="ar-SA"/>
      </w:rPr>
    </w:lvl>
    <w:lvl w:ilvl="5" w:tplc="8F008E36">
      <w:numFmt w:val="bullet"/>
      <w:lvlText w:val="•"/>
      <w:lvlJc w:val="left"/>
      <w:pPr>
        <w:ind w:left="4800" w:hanging="230"/>
      </w:pPr>
      <w:rPr>
        <w:rFonts w:hint="default"/>
        <w:lang w:val="it-IT" w:eastAsia="en-US" w:bidi="ar-SA"/>
      </w:rPr>
    </w:lvl>
    <w:lvl w:ilvl="6" w:tplc="17FED96A">
      <w:numFmt w:val="bullet"/>
      <w:lvlText w:val="•"/>
      <w:lvlJc w:val="left"/>
      <w:pPr>
        <w:ind w:left="5795" w:hanging="230"/>
      </w:pPr>
      <w:rPr>
        <w:rFonts w:hint="default"/>
        <w:lang w:val="it-IT" w:eastAsia="en-US" w:bidi="ar-SA"/>
      </w:rPr>
    </w:lvl>
    <w:lvl w:ilvl="7" w:tplc="37D6564E">
      <w:numFmt w:val="bullet"/>
      <w:lvlText w:val="•"/>
      <w:lvlJc w:val="left"/>
      <w:pPr>
        <w:ind w:left="6790" w:hanging="230"/>
      </w:pPr>
      <w:rPr>
        <w:rFonts w:hint="default"/>
        <w:lang w:val="it-IT" w:eastAsia="en-US" w:bidi="ar-SA"/>
      </w:rPr>
    </w:lvl>
    <w:lvl w:ilvl="8" w:tplc="4A529FBE">
      <w:numFmt w:val="bullet"/>
      <w:lvlText w:val="•"/>
      <w:lvlJc w:val="left"/>
      <w:pPr>
        <w:ind w:left="7785" w:hanging="230"/>
      </w:pPr>
      <w:rPr>
        <w:rFonts w:hint="default"/>
        <w:lang w:val="it-IT" w:eastAsia="en-US" w:bidi="ar-SA"/>
      </w:rPr>
    </w:lvl>
  </w:abstractNum>
  <w:abstractNum w:abstractNumId="10" w15:restartNumberingAfterBreak="0">
    <w:nsid w:val="1E665C40"/>
    <w:multiLevelType w:val="hybridMultilevel"/>
    <w:tmpl w:val="34DA0D24"/>
    <w:lvl w:ilvl="0" w:tplc="CC66F1C2">
      <w:start w:val="33"/>
      <w:numFmt w:val="bullet"/>
      <w:lvlText w:val="-"/>
      <w:lvlJc w:val="left"/>
      <w:pPr>
        <w:ind w:left="644" w:hanging="360"/>
      </w:pPr>
      <w:rPr>
        <w:rFonts w:ascii="Calibri" w:eastAsiaTheme="minorHAns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1">
    <w:nsid w:val="201B71F6"/>
    <w:multiLevelType w:val="multilevel"/>
    <w:tmpl w:val="6AA48A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9727AA"/>
    <w:multiLevelType w:val="multilevel"/>
    <w:tmpl w:val="BA46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A6582"/>
    <w:multiLevelType w:val="multilevel"/>
    <w:tmpl w:val="AF4ECCF4"/>
    <w:lvl w:ilvl="0">
      <w:start w:val="1"/>
      <w:numFmt w:val="bullet"/>
      <w:lvlText w:val="-"/>
      <w:lvlJc w:val="left"/>
      <w:pPr>
        <w:tabs>
          <w:tab w:val="num" w:pos="720"/>
        </w:tabs>
        <w:ind w:left="720" w:hanging="360"/>
      </w:pPr>
      <w:rPr>
        <w:rFonts w:ascii="Swis721 LtEx BT" w:hAnsi="Swis721 LtEx BT"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553430"/>
    <w:multiLevelType w:val="multilevel"/>
    <w:tmpl w:val="B244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D228D9"/>
    <w:multiLevelType w:val="multilevel"/>
    <w:tmpl w:val="A3B02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C87E28"/>
    <w:multiLevelType w:val="multilevel"/>
    <w:tmpl w:val="1F544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8D3148"/>
    <w:multiLevelType w:val="multilevel"/>
    <w:tmpl w:val="C9345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BD51EC"/>
    <w:multiLevelType w:val="multilevel"/>
    <w:tmpl w:val="0ABC2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D4349E"/>
    <w:multiLevelType w:val="multilevel"/>
    <w:tmpl w:val="7E90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34B99"/>
    <w:multiLevelType w:val="multilevel"/>
    <w:tmpl w:val="E9EA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FE7F73"/>
    <w:multiLevelType w:val="hybridMultilevel"/>
    <w:tmpl w:val="54967C6E"/>
    <w:lvl w:ilvl="0" w:tplc="06C8A5A2">
      <w:numFmt w:val="bullet"/>
      <w:lvlText w:val="-"/>
      <w:lvlJc w:val="left"/>
      <w:pPr>
        <w:ind w:left="53" w:hanging="178"/>
      </w:pPr>
      <w:rPr>
        <w:rFonts w:ascii="Times New Roman" w:eastAsia="Times New Roman" w:hAnsi="Times New Roman" w:cs="Times New Roman" w:hint="default"/>
        <w:b w:val="0"/>
        <w:bCs w:val="0"/>
        <w:i w:val="0"/>
        <w:iCs w:val="0"/>
        <w:color w:val="212121"/>
        <w:spacing w:val="0"/>
        <w:w w:val="100"/>
        <w:sz w:val="24"/>
        <w:szCs w:val="24"/>
        <w:lang w:val="it-IT" w:eastAsia="en-US" w:bidi="ar-SA"/>
      </w:rPr>
    </w:lvl>
    <w:lvl w:ilvl="1" w:tplc="E3A24ABC">
      <w:numFmt w:val="bullet"/>
      <w:lvlText w:val="•"/>
      <w:lvlJc w:val="left"/>
      <w:pPr>
        <w:ind w:left="1031" w:hanging="178"/>
      </w:pPr>
      <w:rPr>
        <w:rFonts w:hint="default"/>
        <w:lang w:val="it-IT" w:eastAsia="en-US" w:bidi="ar-SA"/>
      </w:rPr>
    </w:lvl>
    <w:lvl w:ilvl="2" w:tplc="87007B52">
      <w:numFmt w:val="bullet"/>
      <w:lvlText w:val="•"/>
      <w:lvlJc w:val="left"/>
      <w:pPr>
        <w:ind w:left="2003" w:hanging="178"/>
      </w:pPr>
      <w:rPr>
        <w:rFonts w:hint="default"/>
        <w:lang w:val="it-IT" w:eastAsia="en-US" w:bidi="ar-SA"/>
      </w:rPr>
    </w:lvl>
    <w:lvl w:ilvl="3" w:tplc="6410107C">
      <w:numFmt w:val="bullet"/>
      <w:lvlText w:val="•"/>
      <w:lvlJc w:val="left"/>
      <w:pPr>
        <w:ind w:left="2974" w:hanging="178"/>
      </w:pPr>
      <w:rPr>
        <w:rFonts w:hint="default"/>
        <w:lang w:val="it-IT" w:eastAsia="en-US" w:bidi="ar-SA"/>
      </w:rPr>
    </w:lvl>
    <w:lvl w:ilvl="4" w:tplc="E8521A8A">
      <w:numFmt w:val="bullet"/>
      <w:lvlText w:val="•"/>
      <w:lvlJc w:val="left"/>
      <w:pPr>
        <w:ind w:left="3946" w:hanging="178"/>
      </w:pPr>
      <w:rPr>
        <w:rFonts w:hint="default"/>
        <w:lang w:val="it-IT" w:eastAsia="en-US" w:bidi="ar-SA"/>
      </w:rPr>
    </w:lvl>
    <w:lvl w:ilvl="5" w:tplc="72C215B8">
      <w:numFmt w:val="bullet"/>
      <w:lvlText w:val="•"/>
      <w:lvlJc w:val="left"/>
      <w:pPr>
        <w:ind w:left="4917" w:hanging="178"/>
      </w:pPr>
      <w:rPr>
        <w:rFonts w:hint="default"/>
        <w:lang w:val="it-IT" w:eastAsia="en-US" w:bidi="ar-SA"/>
      </w:rPr>
    </w:lvl>
    <w:lvl w:ilvl="6" w:tplc="7EF05D8A">
      <w:numFmt w:val="bullet"/>
      <w:lvlText w:val="•"/>
      <w:lvlJc w:val="left"/>
      <w:pPr>
        <w:ind w:left="5889" w:hanging="178"/>
      </w:pPr>
      <w:rPr>
        <w:rFonts w:hint="default"/>
        <w:lang w:val="it-IT" w:eastAsia="en-US" w:bidi="ar-SA"/>
      </w:rPr>
    </w:lvl>
    <w:lvl w:ilvl="7" w:tplc="E4B6D2E6">
      <w:numFmt w:val="bullet"/>
      <w:lvlText w:val="•"/>
      <w:lvlJc w:val="left"/>
      <w:pPr>
        <w:ind w:left="6860" w:hanging="178"/>
      </w:pPr>
      <w:rPr>
        <w:rFonts w:hint="default"/>
        <w:lang w:val="it-IT" w:eastAsia="en-US" w:bidi="ar-SA"/>
      </w:rPr>
    </w:lvl>
    <w:lvl w:ilvl="8" w:tplc="618CC4DA">
      <w:numFmt w:val="bullet"/>
      <w:lvlText w:val="•"/>
      <w:lvlJc w:val="left"/>
      <w:pPr>
        <w:ind w:left="7832" w:hanging="178"/>
      </w:pPr>
      <w:rPr>
        <w:rFonts w:hint="default"/>
        <w:lang w:val="it-IT" w:eastAsia="en-US" w:bidi="ar-SA"/>
      </w:rPr>
    </w:lvl>
  </w:abstractNum>
  <w:abstractNum w:abstractNumId="22" w15:restartNumberingAfterBreak="0">
    <w:nsid w:val="42FF6E0E"/>
    <w:multiLevelType w:val="multilevel"/>
    <w:tmpl w:val="9EAE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641189"/>
    <w:multiLevelType w:val="multilevel"/>
    <w:tmpl w:val="CCE86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4D527C77"/>
    <w:multiLevelType w:val="multilevel"/>
    <w:tmpl w:val="64AA34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732599"/>
    <w:multiLevelType w:val="hybridMultilevel"/>
    <w:tmpl w:val="0E5661C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2316876"/>
    <w:multiLevelType w:val="multilevel"/>
    <w:tmpl w:val="95845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04558A"/>
    <w:multiLevelType w:val="multilevel"/>
    <w:tmpl w:val="9394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1">
    <w:nsid w:val="55266120"/>
    <w:multiLevelType w:val="multilevel"/>
    <w:tmpl w:val="CCFC82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1">
    <w:nsid w:val="58B03156"/>
    <w:multiLevelType w:val="multilevel"/>
    <w:tmpl w:val="E7A8C2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E56EFC"/>
    <w:multiLevelType w:val="multilevel"/>
    <w:tmpl w:val="EC088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FC5C19"/>
    <w:multiLevelType w:val="multilevel"/>
    <w:tmpl w:val="F5EA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134654"/>
    <w:multiLevelType w:val="multilevel"/>
    <w:tmpl w:val="6C92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4F4154"/>
    <w:multiLevelType w:val="multilevel"/>
    <w:tmpl w:val="D5FCD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377695"/>
    <w:multiLevelType w:val="multilevel"/>
    <w:tmpl w:val="F070A7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805661"/>
    <w:multiLevelType w:val="hybridMultilevel"/>
    <w:tmpl w:val="31142CC2"/>
    <w:lvl w:ilvl="0" w:tplc="9DA8E784">
      <w:numFmt w:val="bullet"/>
      <w:lvlText w:val="-"/>
      <w:lvlJc w:val="left"/>
      <w:pPr>
        <w:ind w:left="723" w:hanging="360"/>
      </w:pPr>
      <w:rPr>
        <w:rFonts w:ascii="Arial MT" w:eastAsia="Arial MT" w:hAnsi="Arial MT" w:cs="Arial MT" w:hint="default"/>
        <w:b w:val="0"/>
        <w:bCs w:val="0"/>
        <w:i w:val="0"/>
        <w:iCs w:val="0"/>
        <w:spacing w:val="0"/>
        <w:w w:val="100"/>
        <w:sz w:val="22"/>
        <w:szCs w:val="22"/>
        <w:lang w:val="it-IT" w:eastAsia="en-US" w:bidi="ar-SA"/>
      </w:rPr>
    </w:lvl>
    <w:lvl w:ilvl="1" w:tplc="2F2618FA">
      <w:numFmt w:val="bullet"/>
      <w:lvlText w:val="•"/>
      <w:lvlJc w:val="left"/>
      <w:pPr>
        <w:ind w:left="1625" w:hanging="360"/>
      </w:pPr>
      <w:rPr>
        <w:rFonts w:hint="default"/>
        <w:lang w:val="it-IT" w:eastAsia="en-US" w:bidi="ar-SA"/>
      </w:rPr>
    </w:lvl>
    <w:lvl w:ilvl="2" w:tplc="AC6AECB8">
      <w:numFmt w:val="bullet"/>
      <w:lvlText w:val="•"/>
      <w:lvlJc w:val="left"/>
      <w:pPr>
        <w:ind w:left="2531" w:hanging="360"/>
      </w:pPr>
      <w:rPr>
        <w:rFonts w:hint="default"/>
        <w:lang w:val="it-IT" w:eastAsia="en-US" w:bidi="ar-SA"/>
      </w:rPr>
    </w:lvl>
    <w:lvl w:ilvl="3" w:tplc="DEE6A548">
      <w:numFmt w:val="bullet"/>
      <w:lvlText w:val="•"/>
      <w:lvlJc w:val="left"/>
      <w:pPr>
        <w:ind w:left="3436" w:hanging="360"/>
      </w:pPr>
      <w:rPr>
        <w:rFonts w:hint="default"/>
        <w:lang w:val="it-IT" w:eastAsia="en-US" w:bidi="ar-SA"/>
      </w:rPr>
    </w:lvl>
    <w:lvl w:ilvl="4" w:tplc="6784A2E0">
      <w:numFmt w:val="bullet"/>
      <w:lvlText w:val="•"/>
      <w:lvlJc w:val="left"/>
      <w:pPr>
        <w:ind w:left="4342" w:hanging="360"/>
      </w:pPr>
      <w:rPr>
        <w:rFonts w:hint="default"/>
        <w:lang w:val="it-IT" w:eastAsia="en-US" w:bidi="ar-SA"/>
      </w:rPr>
    </w:lvl>
    <w:lvl w:ilvl="5" w:tplc="0E7E3CC4">
      <w:numFmt w:val="bullet"/>
      <w:lvlText w:val="•"/>
      <w:lvlJc w:val="left"/>
      <w:pPr>
        <w:ind w:left="5247" w:hanging="360"/>
      </w:pPr>
      <w:rPr>
        <w:rFonts w:hint="default"/>
        <w:lang w:val="it-IT" w:eastAsia="en-US" w:bidi="ar-SA"/>
      </w:rPr>
    </w:lvl>
    <w:lvl w:ilvl="6" w:tplc="AD308FD6">
      <w:numFmt w:val="bullet"/>
      <w:lvlText w:val="•"/>
      <w:lvlJc w:val="left"/>
      <w:pPr>
        <w:ind w:left="6153" w:hanging="360"/>
      </w:pPr>
      <w:rPr>
        <w:rFonts w:hint="default"/>
        <w:lang w:val="it-IT" w:eastAsia="en-US" w:bidi="ar-SA"/>
      </w:rPr>
    </w:lvl>
    <w:lvl w:ilvl="7" w:tplc="99B2D7C8">
      <w:numFmt w:val="bullet"/>
      <w:lvlText w:val="•"/>
      <w:lvlJc w:val="left"/>
      <w:pPr>
        <w:ind w:left="7058" w:hanging="360"/>
      </w:pPr>
      <w:rPr>
        <w:rFonts w:hint="default"/>
        <w:lang w:val="it-IT" w:eastAsia="en-US" w:bidi="ar-SA"/>
      </w:rPr>
    </w:lvl>
    <w:lvl w:ilvl="8" w:tplc="8E525FC4">
      <w:numFmt w:val="bullet"/>
      <w:lvlText w:val="•"/>
      <w:lvlJc w:val="left"/>
      <w:pPr>
        <w:ind w:left="7964" w:hanging="360"/>
      </w:pPr>
      <w:rPr>
        <w:rFonts w:hint="default"/>
        <w:lang w:val="it-IT" w:eastAsia="en-US" w:bidi="ar-SA"/>
      </w:rPr>
    </w:lvl>
  </w:abstractNum>
  <w:abstractNum w:abstractNumId="36" w15:restartNumberingAfterBreak="0">
    <w:nsid w:val="6AAF088C"/>
    <w:multiLevelType w:val="hybridMultilevel"/>
    <w:tmpl w:val="1A72EE9A"/>
    <w:lvl w:ilvl="0" w:tplc="3714485C">
      <w:numFmt w:val="bullet"/>
      <w:lvlText w:val="-"/>
      <w:lvlJc w:val="left"/>
      <w:pPr>
        <w:ind w:left="1446" w:hanging="360"/>
      </w:pPr>
      <w:rPr>
        <w:rFonts w:ascii="Arial MT" w:eastAsia="Arial MT" w:hAnsi="Arial MT" w:cs="Arial MT" w:hint="default"/>
        <w:b w:val="0"/>
        <w:bCs w:val="0"/>
        <w:i w:val="0"/>
        <w:iCs w:val="0"/>
        <w:spacing w:val="0"/>
        <w:w w:val="100"/>
        <w:sz w:val="22"/>
        <w:szCs w:val="22"/>
        <w:lang w:val="it-IT" w:eastAsia="en-US" w:bidi="ar-SA"/>
      </w:rPr>
    </w:lvl>
    <w:lvl w:ilvl="1" w:tplc="04100003" w:tentative="1">
      <w:start w:val="1"/>
      <w:numFmt w:val="bullet"/>
      <w:lvlText w:val="o"/>
      <w:lvlJc w:val="left"/>
      <w:pPr>
        <w:ind w:left="2163" w:hanging="360"/>
      </w:pPr>
      <w:rPr>
        <w:rFonts w:ascii="Courier New" w:hAnsi="Courier New" w:cs="Courier New" w:hint="default"/>
      </w:rPr>
    </w:lvl>
    <w:lvl w:ilvl="2" w:tplc="04100005" w:tentative="1">
      <w:start w:val="1"/>
      <w:numFmt w:val="bullet"/>
      <w:lvlText w:val=""/>
      <w:lvlJc w:val="left"/>
      <w:pPr>
        <w:ind w:left="2883" w:hanging="360"/>
      </w:pPr>
      <w:rPr>
        <w:rFonts w:ascii="Wingdings" w:hAnsi="Wingdings" w:hint="default"/>
      </w:rPr>
    </w:lvl>
    <w:lvl w:ilvl="3" w:tplc="04100001" w:tentative="1">
      <w:start w:val="1"/>
      <w:numFmt w:val="bullet"/>
      <w:lvlText w:val=""/>
      <w:lvlJc w:val="left"/>
      <w:pPr>
        <w:ind w:left="3603" w:hanging="360"/>
      </w:pPr>
      <w:rPr>
        <w:rFonts w:ascii="Symbol" w:hAnsi="Symbol" w:hint="default"/>
      </w:rPr>
    </w:lvl>
    <w:lvl w:ilvl="4" w:tplc="04100003" w:tentative="1">
      <w:start w:val="1"/>
      <w:numFmt w:val="bullet"/>
      <w:lvlText w:val="o"/>
      <w:lvlJc w:val="left"/>
      <w:pPr>
        <w:ind w:left="4323" w:hanging="360"/>
      </w:pPr>
      <w:rPr>
        <w:rFonts w:ascii="Courier New" w:hAnsi="Courier New" w:cs="Courier New" w:hint="default"/>
      </w:rPr>
    </w:lvl>
    <w:lvl w:ilvl="5" w:tplc="04100005" w:tentative="1">
      <w:start w:val="1"/>
      <w:numFmt w:val="bullet"/>
      <w:lvlText w:val=""/>
      <w:lvlJc w:val="left"/>
      <w:pPr>
        <w:ind w:left="5043" w:hanging="360"/>
      </w:pPr>
      <w:rPr>
        <w:rFonts w:ascii="Wingdings" w:hAnsi="Wingdings" w:hint="default"/>
      </w:rPr>
    </w:lvl>
    <w:lvl w:ilvl="6" w:tplc="04100001" w:tentative="1">
      <w:start w:val="1"/>
      <w:numFmt w:val="bullet"/>
      <w:lvlText w:val=""/>
      <w:lvlJc w:val="left"/>
      <w:pPr>
        <w:ind w:left="5763" w:hanging="360"/>
      </w:pPr>
      <w:rPr>
        <w:rFonts w:ascii="Symbol" w:hAnsi="Symbol" w:hint="default"/>
      </w:rPr>
    </w:lvl>
    <w:lvl w:ilvl="7" w:tplc="04100003" w:tentative="1">
      <w:start w:val="1"/>
      <w:numFmt w:val="bullet"/>
      <w:lvlText w:val="o"/>
      <w:lvlJc w:val="left"/>
      <w:pPr>
        <w:ind w:left="6483" w:hanging="360"/>
      </w:pPr>
      <w:rPr>
        <w:rFonts w:ascii="Courier New" w:hAnsi="Courier New" w:cs="Courier New" w:hint="default"/>
      </w:rPr>
    </w:lvl>
    <w:lvl w:ilvl="8" w:tplc="04100005" w:tentative="1">
      <w:start w:val="1"/>
      <w:numFmt w:val="bullet"/>
      <w:lvlText w:val=""/>
      <w:lvlJc w:val="left"/>
      <w:pPr>
        <w:ind w:left="7203" w:hanging="360"/>
      </w:pPr>
      <w:rPr>
        <w:rFonts w:ascii="Wingdings" w:hAnsi="Wingdings" w:hint="default"/>
      </w:rPr>
    </w:lvl>
  </w:abstractNum>
  <w:abstractNum w:abstractNumId="37" w15:restartNumberingAfterBreak="0">
    <w:nsid w:val="6BE15D7A"/>
    <w:multiLevelType w:val="multilevel"/>
    <w:tmpl w:val="93606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E32EF5"/>
    <w:multiLevelType w:val="multilevel"/>
    <w:tmpl w:val="59AE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7C10C1"/>
    <w:multiLevelType w:val="multilevel"/>
    <w:tmpl w:val="F1807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36465D"/>
    <w:multiLevelType w:val="multilevel"/>
    <w:tmpl w:val="3B28E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C707AC"/>
    <w:multiLevelType w:val="multilevel"/>
    <w:tmpl w:val="0486E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1">
    <w:nsid w:val="75674CB1"/>
    <w:multiLevelType w:val="multilevel"/>
    <w:tmpl w:val="AC9C63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F06B28"/>
    <w:multiLevelType w:val="multilevel"/>
    <w:tmpl w:val="4404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1729E5"/>
    <w:multiLevelType w:val="multilevel"/>
    <w:tmpl w:val="BCE65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945522"/>
    <w:multiLevelType w:val="multilevel"/>
    <w:tmpl w:val="62CCC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26A04"/>
    <w:multiLevelType w:val="multilevel"/>
    <w:tmpl w:val="EDC421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6198882">
    <w:abstractNumId w:val="35"/>
  </w:num>
  <w:num w:numId="2" w16cid:durableId="1399552317">
    <w:abstractNumId w:val="9"/>
  </w:num>
  <w:num w:numId="3" w16cid:durableId="546331367">
    <w:abstractNumId w:val="21"/>
  </w:num>
  <w:num w:numId="4" w16cid:durableId="1373579419">
    <w:abstractNumId w:val="5"/>
  </w:num>
  <w:num w:numId="5" w16cid:durableId="1539506213">
    <w:abstractNumId w:val="3"/>
  </w:num>
  <w:num w:numId="6" w16cid:durableId="1952664199">
    <w:abstractNumId w:val="10"/>
  </w:num>
  <w:num w:numId="7" w16cid:durableId="1151480653">
    <w:abstractNumId w:val="7"/>
  </w:num>
  <w:num w:numId="8" w16cid:durableId="1070083966">
    <w:abstractNumId w:val="42"/>
  </w:num>
  <w:num w:numId="9" w16cid:durableId="1774015979">
    <w:abstractNumId w:val="24"/>
  </w:num>
  <w:num w:numId="10" w16cid:durableId="464129008">
    <w:abstractNumId w:val="28"/>
  </w:num>
  <w:num w:numId="11" w16cid:durableId="1732774833">
    <w:abstractNumId w:val="29"/>
  </w:num>
  <w:num w:numId="12" w16cid:durableId="251134727">
    <w:abstractNumId w:val="11"/>
  </w:num>
  <w:num w:numId="13" w16cid:durableId="1158376943">
    <w:abstractNumId w:val="16"/>
  </w:num>
  <w:num w:numId="14" w16cid:durableId="1161892563">
    <w:abstractNumId w:val="34"/>
  </w:num>
  <w:num w:numId="15" w16cid:durableId="1992362830">
    <w:abstractNumId w:val="1"/>
  </w:num>
  <w:num w:numId="16" w16cid:durableId="62879158">
    <w:abstractNumId w:val="46"/>
  </w:num>
  <w:num w:numId="17" w16cid:durableId="1708944721">
    <w:abstractNumId w:val="25"/>
  </w:num>
  <w:num w:numId="18" w16cid:durableId="582836339">
    <w:abstractNumId w:val="36"/>
  </w:num>
  <w:num w:numId="19" w16cid:durableId="1826583545">
    <w:abstractNumId w:val="45"/>
  </w:num>
  <w:num w:numId="20" w16cid:durableId="328026630">
    <w:abstractNumId w:val="39"/>
  </w:num>
  <w:num w:numId="21" w16cid:durableId="1397318262">
    <w:abstractNumId w:val="0"/>
  </w:num>
  <w:num w:numId="22" w16cid:durableId="1745253275">
    <w:abstractNumId w:val="26"/>
  </w:num>
  <w:num w:numId="23" w16cid:durableId="1734229165">
    <w:abstractNumId w:val="17"/>
  </w:num>
  <w:num w:numId="24" w16cid:durableId="344671330">
    <w:abstractNumId w:val="40"/>
  </w:num>
  <w:num w:numId="25" w16cid:durableId="744113095">
    <w:abstractNumId w:val="18"/>
  </w:num>
  <w:num w:numId="26" w16cid:durableId="463817668">
    <w:abstractNumId w:val="41"/>
  </w:num>
  <w:num w:numId="27" w16cid:durableId="2071533474">
    <w:abstractNumId w:val="44"/>
  </w:num>
  <w:num w:numId="28" w16cid:durableId="2032993348">
    <w:abstractNumId w:val="23"/>
  </w:num>
  <w:num w:numId="29" w16cid:durableId="932250003">
    <w:abstractNumId w:val="15"/>
  </w:num>
  <w:num w:numId="30" w16cid:durableId="2119791578">
    <w:abstractNumId w:val="33"/>
  </w:num>
  <w:num w:numId="31" w16cid:durableId="10767202">
    <w:abstractNumId w:val="8"/>
  </w:num>
  <w:num w:numId="32" w16cid:durableId="1121874406">
    <w:abstractNumId w:val="37"/>
  </w:num>
  <w:num w:numId="33" w16cid:durableId="452403107">
    <w:abstractNumId w:val="4"/>
  </w:num>
  <w:num w:numId="34" w16cid:durableId="1713462356">
    <w:abstractNumId w:val="13"/>
  </w:num>
  <w:num w:numId="35" w16cid:durableId="280038781">
    <w:abstractNumId w:val="20"/>
  </w:num>
  <w:num w:numId="36" w16cid:durableId="78841595">
    <w:abstractNumId w:val="14"/>
  </w:num>
  <w:num w:numId="37" w16cid:durableId="1563558339">
    <w:abstractNumId w:val="38"/>
  </w:num>
  <w:num w:numId="38" w16cid:durableId="724989139">
    <w:abstractNumId w:val="19"/>
  </w:num>
  <w:num w:numId="39" w16cid:durableId="117069337">
    <w:abstractNumId w:val="6"/>
  </w:num>
  <w:num w:numId="40" w16cid:durableId="1542014513">
    <w:abstractNumId w:val="22"/>
  </w:num>
  <w:num w:numId="41" w16cid:durableId="249049701">
    <w:abstractNumId w:val="43"/>
  </w:num>
  <w:num w:numId="42" w16cid:durableId="1764960644">
    <w:abstractNumId w:val="2"/>
  </w:num>
  <w:num w:numId="43" w16cid:durableId="2129078716">
    <w:abstractNumId w:val="30"/>
  </w:num>
  <w:num w:numId="44" w16cid:durableId="2115442461">
    <w:abstractNumId w:val="27"/>
  </w:num>
  <w:num w:numId="45" w16cid:durableId="1358891454">
    <w:abstractNumId w:val="31"/>
  </w:num>
  <w:num w:numId="46" w16cid:durableId="1205021696">
    <w:abstractNumId w:val="32"/>
  </w:num>
  <w:num w:numId="47" w16cid:durableId="1375045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91"/>
    <w:rsid w:val="000002FD"/>
    <w:rsid w:val="00030490"/>
    <w:rsid w:val="0003466E"/>
    <w:rsid w:val="000B7ED2"/>
    <w:rsid w:val="000D5996"/>
    <w:rsid w:val="000E4FEE"/>
    <w:rsid w:val="00116286"/>
    <w:rsid w:val="001946D2"/>
    <w:rsid w:val="001C6048"/>
    <w:rsid w:val="001F3890"/>
    <w:rsid w:val="001F595E"/>
    <w:rsid w:val="0029425D"/>
    <w:rsid w:val="003262BD"/>
    <w:rsid w:val="003339A8"/>
    <w:rsid w:val="003600D6"/>
    <w:rsid w:val="00374273"/>
    <w:rsid w:val="003B0A76"/>
    <w:rsid w:val="003E1C87"/>
    <w:rsid w:val="004210AC"/>
    <w:rsid w:val="00472582"/>
    <w:rsid w:val="00480A83"/>
    <w:rsid w:val="004B33BA"/>
    <w:rsid w:val="00520AEB"/>
    <w:rsid w:val="0053012E"/>
    <w:rsid w:val="00545504"/>
    <w:rsid w:val="005D55CB"/>
    <w:rsid w:val="006650FA"/>
    <w:rsid w:val="00695F0F"/>
    <w:rsid w:val="006B6CC5"/>
    <w:rsid w:val="006B74DF"/>
    <w:rsid w:val="00702691"/>
    <w:rsid w:val="00704E36"/>
    <w:rsid w:val="007511CB"/>
    <w:rsid w:val="00792B4F"/>
    <w:rsid w:val="007E1CE0"/>
    <w:rsid w:val="007E60D5"/>
    <w:rsid w:val="008444DC"/>
    <w:rsid w:val="00884789"/>
    <w:rsid w:val="008A789D"/>
    <w:rsid w:val="00915535"/>
    <w:rsid w:val="00996F0A"/>
    <w:rsid w:val="009B3BB0"/>
    <w:rsid w:val="00A247E1"/>
    <w:rsid w:val="00A34EFA"/>
    <w:rsid w:val="00AB08F3"/>
    <w:rsid w:val="00B02513"/>
    <w:rsid w:val="00B0775D"/>
    <w:rsid w:val="00B41339"/>
    <w:rsid w:val="00B86386"/>
    <w:rsid w:val="00BB14D7"/>
    <w:rsid w:val="00C0032C"/>
    <w:rsid w:val="00C4490E"/>
    <w:rsid w:val="00C71EEB"/>
    <w:rsid w:val="00C83A24"/>
    <w:rsid w:val="00CD2EC0"/>
    <w:rsid w:val="00CD71F1"/>
    <w:rsid w:val="00CE60AD"/>
    <w:rsid w:val="00CE6AE7"/>
    <w:rsid w:val="00CF486B"/>
    <w:rsid w:val="00D02882"/>
    <w:rsid w:val="00D27BF3"/>
    <w:rsid w:val="00D623A9"/>
    <w:rsid w:val="00E20944"/>
    <w:rsid w:val="00E50BC7"/>
    <w:rsid w:val="00E5649A"/>
    <w:rsid w:val="00E632F1"/>
    <w:rsid w:val="00E7665A"/>
    <w:rsid w:val="00F25182"/>
    <w:rsid w:val="00F25963"/>
    <w:rsid w:val="00F26B01"/>
    <w:rsid w:val="00F46030"/>
    <w:rsid w:val="00F82F5F"/>
    <w:rsid w:val="00FB1A3B"/>
    <w:rsid w:val="00FB54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6E87E"/>
  <w15:docId w15:val="{3ED8C04F-DE1E-4AD7-8E27-124088703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5" w:right="131"/>
      <w:jc w:val="center"/>
      <w:outlineLvl w:val="0"/>
    </w:pPr>
    <w:rPr>
      <w:rFonts w:ascii="Arial" w:eastAsia="Arial" w:hAnsi="Arial" w:cs="Arial"/>
      <w:b/>
      <w:bCs/>
    </w:rPr>
  </w:style>
  <w:style w:type="paragraph" w:styleId="Titolo2">
    <w:name w:val="heading 2"/>
    <w:basedOn w:val="Normale"/>
    <w:next w:val="Normale"/>
    <w:link w:val="Titolo2Carattere"/>
    <w:uiPriority w:val="9"/>
    <w:semiHidden/>
    <w:unhideWhenUsed/>
    <w:qFormat/>
    <w:rsid w:val="00E632F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E632F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2"/>
      <w:jc w:val="both"/>
    </w:pPr>
  </w:style>
  <w:style w:type="paragraph" w:styleId="Paragrafoelenco">
    <w:name w:val="List Paragraph"/>
    <w:basedOn w:val="Normale"/>
    <w:uiPriority w:val="34"/>
    <w:qFormat/>
    <w:pPr>
      <w:ind w:left="760" w:hanging="708"/>
    </w:pPr>
  </w:style>
  <w:style w:type="paragraph" w:customStyle="1" w:styleId="TableParagraph">
    <w:name w:val="Table Paragraph"/>
    <w:basedOn w:val="Normale"/>
    <w:uiPriority w:val="1"/>
    <w:qFormat/>
  </w:style>
  <w:style w:type="paragraph" w:styleId="NormaleWeb">
    <w:name w:val="Normal (Web)"/>
    <w:basedOn w:val="Normale"/>
    <w:uiPriority w:val="99"/>
    <w:semiHidden/>
    <w:unhideWhenUsed/>
    <w:rsid w:val="007E1CE0"/>
    <w:pPr>
      <w:widowControl/>
      <w:autoSpaceDE/>
      <w:autoSpaceDN/>
      <w:spacing w:before="100" w:beforeAutospacing="1" w:after="100" w:afterAutospacing="1"/>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7E1CE0"/>
    <w:rPr>
      <w:b/>
      <w:bCs/>
    </w:rPr>
  </w:style>
  <w:style w:type="character" w:styleId="Collegamentoipertestuale">
    <w:name w:val="Hyperlink"/>
    <w:basedOn w:val="Carpredefinitoparagrafo"/>
    <w:uiPriority w:val="99"/>
    <w:unhideWhenUsed/>
    <w:rsid w:val="00792B4F"/>
    <w:rPr>
      <w:color w:val="0000FF" w:themeColor="hyperlink"/>
      <w:u w:val="single"/>
    </w:rPr>
  </w:style>
  <w:style w:type="character" w:styleId="Menzionenonrisolta">
    <w:name w:val="Unresolved Mention"/>
    <w:basedOn w:val="Carpredefinitoparagrafo"/>
    <w:uiPriority w:val="99"/>
    <w:semiHidden/>
    <w:unhideWhenUsed/>
    <w:rsid w:val="00792B4F"/>
    <w:rPr>
      <w:color w:val="605E5C"/>
      <w:shd w:val="clear" w:color="auto" w:fill="E1DFDD"/>
    </w:rPr>
  </w:style>
  <w:style w:type="character" w:customStyle="1" w:styleId="Titolo2Carattere">
    <w:name w:val="Titolo 2 Carattere"/>
    <w:basedOn w:val="Carpredefinitoparagrafo"/>
    <w:link w:val="Titolo2"/>
    <w:uiPriority w:val="9"/>
    <w:semiHidden/>
    <w:rsid w:val="00E632F1"/>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E632F1"/>
    <w:rPr>
      <w:rFonts w:asciiTheme="majorHAnsi" w:eastAsiaTheme="majorEastAsia" w:hAnsiTheme="majorHAnsi" w:cstheme="majorBidi"/>
      <w:color w:val="243F60" w:themeColor="accent1" w:themeShade="7F"/>
      <w:sz w:val="24"/>
      <w:szCs w:val="24"/>
      <w:lang w:val="it-IT"/>
    </w:rPr>
  </w:style>
  <w:style w:type="paragraph" w:styleId="Intestazione">
    <w:name w:val="header"/>
    <w:basedOn w:val="Normale"/>
    <w:link w:val="IntestazioneCarattere"/>
    <w:uiPriority w:val="99"/>
    <w:unhideWhenUsed/>
    <w:rsid w:val="007E60D5"/>
    <w:pPr>
      <w:tabs>
        <w:tab w:val="center" w:pos="4819"/>
        <w:tab w:val="right" w:pos="9638"/>
      </w:tabs>
    </w:pPr>
  </w:style>
  <w:style w:type="character" w:customStyle="1" w:styleId="IntestazioneCarattere">
    <w:name w:val="Intestazione Carattere"/>
    <w:basedOn w:val="Carpredefinitoparagrafo"/>
    <w:link w:val="Intestazione"/>
    <w:uiPriority w:val="99"/>
    <w:rsid w:val="007E60D5"/>
    <w:rPr>
      <w:rFonts w:ascii="Arial MT" w:eastAsia="Arial MT" w:hAnsi="Arial MT" w:cs="Arial MT"/>
      <w:lang w:val="it-IT"/>
    </w:rPr>
  </w:style>
  <w:style w:type="paragraph" w:styleId="Pidipagina">
    <w:name w:val="footer"/>
    <w:basedOn w:val="Normale"/>
    <w:link w:val="PidipaginaCarattere"/>
    <w:uiPriority w:val="99"/>
    <w:unhideWhenUsed/>
    <w:rsid w:val="007E60D5"/>
    <w:pPr>
      <w:tabs>
        <w:tab w:val="center" w:pos="4819"/>
        <w:tab w:val="right" w:pos="9638"/>
      </w:tabs>
    </w:pPr>
  </w:style>
  <w:style w:type="character" w:customStyle="1" w:styleId="PidipaginaCarattere">
    <w:name w:val="Piè di pagina Carattere"/>
    <w:basedOn w:val="Carpredefinitoparagrafo"/>
    <w:link w:val="Pidipagina"/>
    <w:uiPriority w:val="99"/>
    <w:rsid w:val="007E60D5"/>
    <w:rPr>
      <w:rFonts w:ascii="Arial MT" w:eastAsia="Arial MT" w:hAnsi="Arial MT" w:cs="Arial MT"/>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palau.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aola_mancini@pec.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E9383-22E6-487A-8BE6-1B9CFEAFF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4</Pages>
  <Words>1070</Words>
  <Characters>6102</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Giovanni Tiveddu</dc:creator>
  <cp:lastModifiedBy>Mary Frigeri</cp:lastModifiedBy>
  <cp:revision>31</cp:revision>
  <cp:lastPrinted>2026-03-05T08:21:00Z</cp:lastPrinted>
  <dcterms:created xsi:type="dcterms:W3CDTF">2025-10-31T07:38:00Z</dcterms:created>
  <dcterms:modified xsi:type="dcterms:W3CDTF">2026-03-05T09:24:00Z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2025-06-25T00:00:00Z</vt:filetime>
  </property>
  <property fmtid="{D5CDD505-2E9C-101B-9397-08002B2CF9AE}" pid="3" name="Creator">
    <vt:lpwstr>Writer</vt:lpwstr>
  </property>
  <property fmtid="{D5CDD505-2E9C-101B-9397-08002B2CF9AE}" pid="4" name="Producer">
    <vt:lpwstr>OpenOffice.org 3.4</vt:lpwstr>
  </property>
  <property fmtid="{D5CDD505-2E9C-101B-9397-08002B2CF9AE}" pid="5" name="LastSaved">
    <vt:filetime>2025-06-25T00:00:00Z</vt:filetime>
  </property>
</Properties>
</file>