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F374" w14:textId="6DE1BA53" w:rsidR="007245C2" w:rsidRDefault="007245C2" w:rsidP="004832F3">
      <w:pPr>
        <w:pStyle w:val="Titolo"/>
        <w:jc w:val="center"/>
      </w:pPr>
      <w:r w:rsidRPr="00E02D2A">
        <w:rPr>
          <w:noProof/>
        </w:rPr>
        <w:drawing>
          <wp:inline distT="0" distB="0" distL="0" distR="0" wp14:anchorId="07B5FD1D" wp14:editId="04CCD24A">
            <wp:extent cx="361950" cy="450850"/>
            <wp:effectExtent l="0" t="0" r="0" b="6350"/>
            <wp:docPr id="896761870" name="Immagine 896761870" descr="Immagine che contiene testo, cresta, emblema, simbol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761870" name="Immagine 896761870" descr="Immagine che contiene testo, cresta, emblema, simbol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B8A">
        <w:rPr>
          <w:noProof/>
          <w:sz w:val="20"/>
        </w:rPr>
        <w:drawing>
          <wp:inline distT="0" distB="0" distL="0" distR="0" wp14:anchorId="436485C1" wp14:editId="73E5B814">
            <wp:extent cx="1682750" cy="609600"/>
            <wp:effectExtent l="0" t="0" r="0" b="0"/>
            <wp:docPr id="1" name="Immagine 1" descr="Immagine che contiene testo, Carattere, logo, numer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Carattere, logo, numer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E6C42" w14:textId="77777777" w:rsidR="004A7DDB" w:rsidRDefault="004A7DDB" w:rsidP="004A7DDB">
      <w:pPr>
        <w:pStyle w:val="Titolo"/>
        <w:jc w:val="center"/>
        <w:rPr>
          <w:rFonts w:ascii="Arial" w:hAnsi="Arial" w:cs="Arial"/>
          <w:color w:val="231F1F"/>
          <w:sz w:val="20"/>
          <w:szCs w:val="20"/>
        </w:rPr>
      </w:pPr>
    </w:p>
    <w:p w14:paraId="04041E40" w14:textId="172AC046" w:rsidR="004832F3" w:rsidRDefault="004A7DDB" w:rsidP="004A7DDB">
      <w:pPr>
        <w:pStyle w:val="Titolo"/>
        <w:jc w:val="center"/>
        <w:rPr>
          <w:color w:val="231F1F"/>
        </w:rPr>
      </w:pPr>
      <w:r w:rsidRPr="004A7DDB">
        <w:rPr>
          <w:rFonts w:ascii="Arial" w:hAnsi="Arial" w:cs="Arial"/>
          <w:color w:val="231F1F"/>
          <w:sz w:val="20"/>
          <w:szCs w:val="20"/>
        </w:rPr>
        <w:t>Provincia di Sassari - Zona Omogenea di Olbia</w:t>
      </w:r>
      <w:r>
        <w:rPr>
          <w:rFonts w:ascii="Arial" w:hAnsi="Arial" w:cs="Arial"/>
          <w:color w:val="231F1F"/>
          <w:sz w:val="20"/>
          <w:szCs w:val="20"/>
        </w:rPr>
        <w:t xml:space="preserve"> </w:t>
      </w:r>
      <w:r w:rsidRPr="004A7DDB">
        <w:rPr>
          <w:rFonts w:ascii="Arial" w:hAnsi="Arial" w:cs="Arial"/>
          <w:color w:val="231F1F"/>
          <w:sz w:val="20"/>
          <w:szCs w:val="20"/>
        </w:rPr>
        <w:t>-Tempio</w:t>
      </w:r>
      <w:r>
        <w:rPr>
          <w:rFonts w:ascii="Arial" w:hAnsi="Arial" w:cs="Arial"/>
          <w:color w:val="231F1F"/>
          <w:sz w:val="20"/>
          <w:szCs w:val="20"/>
        </w:rPr>
        <w:t xml:space="preserve"> </w:t>
      </w:r>
      <w:r>
        <w:rPr>
          <w:rFonts w:ascii="Arial" w:hAnsi="Arial" w:cs="Arial"/>
          <w:color w:val="231F1F"/>
          <w:sz w:val="20"/>
          <w:szCs w:val="20"/>
        </w:rPr>
        <w:br/>
      </w:r>
    </w:p>
    <w:p w14:paraId="74E346FC" w14:textId="32766B6E" w:rsidR="004832F3" w:rsidRPr="004A7DDB" w:rsidRDefault="004832F3" w:rsidP="007245C2">
      <w:pPr>
        <w:pStyle w:val="Titolo"/>
        <w:jc w:val="center"/>
        <w:rPr>
          <w:b/>
          <w:bCs/>
          <w:sz w:val="44"/>
          <w:szCs w:val="44"/>
        </w:rPr>
      </w:pPr>
      <w:r w:rsidRPr="004A7DDB">
        <w:rPr>
          <w:b/>
          <w:bCs/>
          <w:color w:val="231F1F"/>
          <w:sz w:val="44"/>
          <w:szCs w:val="44"/>
        </w:rPr>
        <w:t>AVVISO</w:t>
      </w:r>
      <w:r w:rsidRPr="004A7DDB">
        <w:rPr>
          <w:b/>
          <w:bCs/>
          <w:color w:val="231F1F"/>
          <w:spacing w:val="-8"/>
          <w:sz w:val="44"/>
          <w:szCs w:val="44"/>
        </w:rPr>
        <w:t xml:space="preserve"> </w:t>
      </w:r>
      <w:r w:rsidRPr="004A7DDB">
        <w:rPr>
          <w:b/>
          <w:bCs/>
          <w:color w:val="231F1F"/>
          <w:sz w:val="44"/>
          <w:szCs w:val="44"/>
        </w:rPr>
        <w:t>DI</w:t>
      </w:r>
      <w:r w:rsidRPr="004A7DDB">
        <w:rPr>
          <w:b/>
          <w:bCs/>
          <w:color w:val="231F1F"/>
          <w:spacing w:val="-7"/>
          <w:sz w:val="44"/>
          <w:szCs w:val="44"/>
        </w:rPr>
        <w:t xml:space="preserve"> </w:t>
      </w:r>
      <w:r w:rsidRPr="004A7DDB">
        <w:rPr>
          <w:b/>
          <w:bCs/>
          <w:color w:val="231F1F"/>
          <w:sz w:val="44"/>
          <w:szCs w:val="44"/>
        </w:rPr>
        <w:t>CONSULTAZIONE</w:t>
      </w:r>
      <w:r w:rsidRPr="004A7DDB">
        <w:rPr>
          <w:b/>
          <w:bCs/>
          <w:color w:val="231F1F"/>
          <w:spacing w:val="-7"/>
          <w:sz w:val="44"/>
          <w:szCs w:val="44"/>
        </w:rPr>
        <w:t xml:space="preserve"> </w:t>
      </w:r>
      <w:r w:rsidRPr="004A7DDB">
        <w:rPr>
          <w:b/>
          <w:bCs/>
          <w:color w:val="231F1F"/>
          <w:spacing w:val="-2"/>
          <w:sz w:val="44"/>
          <w:szCs w:val="44"/>
        </w:rPr>
        <w:t>PUBBLICA</w:t>
      </w:r>
    </w:p>
    <w:p w14:paraId="4E271B92" w14:textId="77777777" w:rsidR="004832F3" w:rsidRPr="004A7DDB" w:rsidRDefault="004832F3" w:rsidP="004832F3">
      <w:pPr>
        <w:pStyle w:val="Corpotesto"/>
        <w:spacing w:before="117"/>
        <w:ind w:left="342" w:right="1"/>
        <w:jc w:val="center"/>
        <w:rPr>
          <w:rFonts w:ascii="Arial" w:hAnsi="Arial" w:cs="Arial"/>
        </w:rPr>
      </w:pPr>
      <w:r w:rsidRPr="004A7DDB">
        <w:rPr>
          <w:rFonts w:ascii="Arial" w:hAnsi="Arial" w:cs="Arial"/>
          <w:color w:val="231F1F"/>
        </w:rPr>
        <w:t>ai</w:t>
      </w:r>
      <w:r w:rsidRPr="004A7DDB">
        <w:rPr>
          <w:rFonts w:ascii="Arial" w:hAnsi="Arial" w:cs="Arial"/>
          <w:color w:val="231F1F"/>
          <w:spacing w:val="-5"/>
        </w:rPr>
        <w:t xml:space="preserve"> </w:t>
      </w:r>
      <w:r w:rsidRPr="004A7DDB">
        <w:rPr>
          <w:rFonts w:ascii="Arial" w:hAnsi="Arial" w:cs="Arial"/>
          <w:color w:val="231F1F"/>
        </w:rPr>
        <w:t>sensi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dell’art.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5,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comma</w:t>
      </w:r>
      <w:r w:rsidRPr="004A7DDB">
        <w:rPr>
          <w:rFonts w:ascii="Arial" w:hAnsi="Arial" w:cs="Arial"/>
          <w:color w:val="231F1F"/>
          <w:spacing w:val="-5"/>
        </w:rPr>
        <w:t xml:space="preserve"> </w:t>
      </w:r>
      <w:r w:rsidRPr="004A7DDB">
        <w:rPr>
          <w:rFonts w:ascii="Arial" w:hAnsi="Arial" w:cs="Arial"/>
          <w:color w:val="231F1F"/>
        </w:rPr>
        <w:t>2,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D.Lgs.</w:t>
      </w:r>
      <w:r w:rsidRPr="004A7DDB">
        <w:rPr>
          <w:rFonts w:ascii="Arial" w:hAnsi="Arial" w:cs="Arial"/>
          <w:color w:val="231F1F"/>
          <w:spacing w:val="-5"/>
        </w:rPr>
        <w:t xml:space="preserve"> </w:t>
      </w:r>
      <w:r w:rsidRPr="004A7DDB">
        <w:rPr>
          <w:rFonts w:ascii="Arial" w:hAnsi="Arial" w:cs="Arial"/>
          <w:color w:val="231F1F"/>
        </w:rPr>
        <w:t>19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agosto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2016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n.</w:t>
      </w:r>
      <w:r w:rsidRPr="004A7DDB">
        <w:rPr>
          <w:rFonts w:ascii="Arial" w:hAnsi="Arial" w:cs="Arial"/>
          <w:color w:val="231F1F"/>
          <w:spacing w:val="-4"/>
        </w:rPr>
        <w:t xml:space="preserve"> </w:t>
      </w:r>
      <w:r w:rsidRPr="004A7DDB">
        <w:rPr>
          <w:rFonts w:ascii="Arial" w:hAnsi="Arial" w:cs="Arial"/>
          <w:color w:val="231F1F"/>
        </w:rPr>
        <w:t>175</w:t>
      </w:r>
      <w:r w:rsidRPr="004A7DDB">
        <w:rPr>
          <w:rFonts w:ascii="Arial" w:hAnsi="Arial" w:cs="Arial"/>
          <w:color w:val="231F1F"/>
          <w:spacing w:val="-5"/>
        </w:rPr>
        <w:t xml:space="preserve"> </w:t>
      </w:r>
      <w:r w:rsidRPr="004A7DDB">
        <w:rPr>
          <w:rFonts w:ascii="Arial" w:hAnsi="Arial" w:cs="Arial"/>
          <w:color w:val="231F1F"/>
        </w:rPr>
        <w:t>e</w:t>
      </w:r>
      <w:r w:rsidRPr="004A7DDB">
        <w:rPr>
          <w:rFonts w:ascii="Arial" w:hAnsi="Arial" w:cs="Arial"/>
          <w:color w:val="231F1F"/>
          <w:spacing w:val="-5"/>
        </w:rPr>
        <w:t xml:space="preserve"> </w:t>
      </w:r>
      <w:r w:rsidRPr="004A7DDB">
        <w:rPr>
          <w:rFonts w:ascii="Arial" w:hAnsi="Arial" w:cs="Arial"/>
          <w:color w:val="231F1F"/>
          <w:spacing w:val="-2"/>
        </w:rPr>
        <w:t>s.m.i.</w:t>
      </w:r>
    </w:p>
    <w:p w14:paraId="7B86DA00" w14:textId="77777777" w:rsidR="00AC5CD4" w:rsidRDefault="00AC5CD4"/>
    <w:p w14:paraId="2FC2A147" w14:textId="3E31CC34" w:rsidR="004832F3" w:rsidRPr="004A7DDB" w:rsidRDefault="004832F3" w:rsidP="004832F3">
      <w:pPr>
        <w:pStyle w:val="Corpotesto"/>
        <w:spacing w:before="1"/>
        <w:ind w:left="342"/>
        <w:jc w:val="center"/>
        <w:rPr>
          <w:rFonts w:ascii="Arial" w:hAnsi="Arial" w:cs="Arial"/>
          <w:b/>
          <w:bCs/>
        </w:rPr>
      </w:pPr>
      <w:r w:rsidRPr="004A7DDB">
        <w:rPr>
          <w:rFonts w:ascii="Arial" w:hAnsi="Arial" w:cs="Arial"/>
          <w:b/>
          <w:bCs/>
          <w:color w:val="231F1F"/>
        </w:rPr>
        <w:t xml:space="preserve"> IL</w:t>
      </w:r>
      <w:r w:rsidRPr="004A7DDB">
        <w:rPr>
          <w:rFonts w:ascii="Arial" w:hAnsi="Arial" w:cs="Arial"/>
          <w:b/>
          <w:bCs/>
          <w:color w:val="231F1F"/>
          <w:spacing w:val="-14"/>
        </w:rPr>
        <w:t xml:space="preserve"> </w:t>
      </w:r>
      <w:r w:rsidR="007245C2" w:rsidRPr="004A7DDB">
        <w:rPr>
          <w:rFonts w:ascii="Arial" w:hAnsi="Arial" w:cs="Arial"/>
          <w:b/>
          <w:bCs/>
          <w:color w:val="231F1F"/>
        </w:rPr>
        <w:t>REPOSNSABILE DEL SETTORE</w:t>
      </w:r>
      <w:r w:rsidRPr="004A7DDB">
        <w:rPr>
          <w:rFonts w:ascii="Arial" w:hAnsi="Arial" w:cs="Arial"/>
          <w:b/>
          <w:bCs/>
          <w:color w:val="231F1F"/>
          <w:spacing w:val="-13"/>
        </w:rPr>
        <w:t xml:space="preserve"> </w:t>
      </w:r>
      <w:r w:rsidRPr="004A7DDB">
        <w:rPr>
          <w:rFonts w:ascii="Arial" w:hAnsi="Arial" w:cs="Arial"/>
          <w:b/>
          <w:bCs/>
          <w:color w:val="231F1F"/>
          <w:spacing w:val="-2"/>
        </w:rPr>
        <w:t>FINANZIARI</w:t>
      </w:r>
      <w:r w:rsidR="007245C2" w:rsidRPr="004A7DDB">
        <w:rPr>
          <w:rFonts w:ascii="Arial" w:hAnsi="Arial" w:cs="Arial"/>
          <w:b/>
          <w:bCs/>
          <w:color w:val="231F1F"/>
          <w:spacing w:val="-2"/>
        </w:rPr>
        <w:t>O</w:t>
      </w:r>
    </w:p>
    <w:p w14:paraId="61145EB0" w14:textId="58B1DE4F" w:rsidR="004832F3" w:rsidRDefault="004832F3"/>
    <w:p w14:paraId="1E9241A5" w14:textId="63CE5CD1" w:rsidR="004832F3" w:rsidRPr="004A7DDB" w:rsidRDefault="004832F3" w:rsidP="004A7DDB">
      <w:pPr>
        <w:spacing w:before="251"/>
        <w:jc w:val="both"/>
        <w:rPr>
          <w:rFonts w:ascii="Arial"/>
          <w:b/>
          <w:sz w:val="20"/>
          <w:szCs w:val="20"/>
        </w:rPr>
      </w:pPr>
      <w:r w:rsidRPr="004A7DDB">
        <w:rPr>
          <w:rFonts w:ascii="Arial"/>
          <w:b/>
          <w:sz w:val="20"/>
          <w:szCs w:val="20"/>
          <w:highlight w:val="yellow"/>
        </w:rPr>
        <w:t>Prot.</w:t>
      </w:r>
      <w:r w:rsidRPr="004A7DDB">
        <w:rPr>
          <w:rFonts w:ascii="Arial"/>
          <w:b/>
          <w:spacing w:val="-3"/>
          <w:sz w:val="20"/>
          <w:szCs w:val="20"/>
          <w:highlight w:val="yellow"/>
        </w:rPr>
        <w:t xml:space="preserve"> </w:t>
      </w:r>
      <w:r w:rsidRPr="004A7DDB">
        <w:rPr>
          <w:rFonts w:ascii="Arial"/>
          <w:b/>
          <w:sz w:val="20"/>
          <w:szCs w:val="20"/>
          <w:highlight w:val="yellow"/>
        </w:rPr>
        <w:t>n</w:t>
      </w:r>
      <w:r w:rsidR="004A7DDB" w:rsidRPr="004A7DDB">
        <w:rPr>
          <w:rFonts w:ascii="Arial"/>
          <w:b/>
          <w:sz w:val="20"/>
          <w:szCs w:val="20"/>
        </w:rPr>
        <w:t>_____________</w:t>
      </w:r>
    </w:p>
    <w:p w14:paraId="158E757B" w14:textId="77777777" w:rsidR="004A7DDB" w:rsidRDefault="004A7DDB" w:rsidP="004832F3">
      <w:pPr>
        <w:pStyle w:val="Corpotesto"/>
        <w:spacing w:line="360" w:lineRule="auto"/>
        <w:ind w:right="132"/>
        <w:jc w:val="both"/>
      </w:pPr>
    </w:p>
    <w:p w14:paraId="752456D3" w14:textId="0817D68C" w:rsidR="004832F3" w:rsidRPr="004A7DDB" w:rsidRDefault="004832F3" w:rsidP="004A7DDB">
      <w:pPr>
        <w:pStyle w:val="Corpotesto"/>
        <w:spacing w:line="360" w:lineRule="auto"/>
        <w:ind w:right="132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In ottemperanza a quanto previsto dall’art. 5 comma 2 del D.Lgs. 175/2016, </w:t>
      </w:r>
      <w:r w:rsidR="007245C2" w:rsidRPr="004A7DDB">
        <w:rPr>
          <w:rFonts w:ascii="Arial" w:hAnsi="Arial" w:cs="Arial"/>
          <w:sz w:val="20"/>
          <w:szCs w:val="20"/>
        </w:rPr>
        <w:t xml:space="preserve">rende noto che </w:t>
      </w:r>
      <w:r w:rsidRPr="004A7DDB">
        <w:rPr>
          <w:rFonts w:ascii="Arial" w:hAnsi="Arial" w:cs="Arial"/>
          <w:sz w:val="20"/>
          <w:szCs w:val="20"/>
        </w:rPr>
        <w:t xml:space="preserve">è necessario avviare una forma di consultazione </w:t>
      </w:r>
      <w:r w:rsidR="007245C2" w:rsidRPr="004A7DDB">
        <w:rPr>
          <w:rFonts w:ascii="Arial" w:hAnsi="Arial" w:cs="Arial"/>
          <w:sz w:val="20"/>
          <w:szCs w:val="20"/>
        </w:rPr>
        <w:t xml:space="preserve">pubblica </w:t>
      </w:r>
      <w:r w:rsidRPr="004A7DDB">
        <w:rPr>
          <w:rFonts w:ascii="Arial" w:hAnsi="Arial" w:cs="Arial"/>
          <w:sz w:val="20"/>
          <w:szCs w:val="20"/>
        </w:rPr>
        <w:t xml:space="preserve">propedeutica alla decisione del consiglio comunale in merito alla costituzione di due </w:t>
      </w:r>
      <w:r w:rsidRPr="004A7DDB">
        <w:rPr>
          <w:rFonts w:ascii="Arial" w:hAnsi="Arial" w:cs="Arial"/>
          <w:i/>
          <w:iCs/>
          <w:sz w:val="20"/>
          <w:szCs w:val="20"/>
        </w:rPr>
        <w:t>società in house</w:t>
      </w:r>
      <w:r w:rsidRPr="004A7DDB">
        <w:rPr>
          <w:rFonts w:ascii="Arial" w:hAnsi="Arial" w:cs="Arial"/>
          <w:sz w:val="20"/>
          <w:szCs w:val="20"/>
        </w:rPr>
        <w:t>:</w:t>
      </w:r>
    </w:p>
    <w:p w14:paraId="28757774" w14:textId="444DA36C" w:rsidR="004832F3" w:rsidRPr="004A7DDB" w:rsidRDefault="002A1B7A" w:rsidP="004A7DDB">
      <w:pPr>
        <w:pStyle w:val="Corpotesto"/>
        <w:numPr>
          <w:ilvl w:val="0"/>
          <w:numId w:val="2"/>
        </w:numPr>
        <w:spacing w:line="360" w:lineRule="auto"/>
        <w:ind w:right="13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Porto </w:t>
      </w:r>
      <w:r w:rsidR="004832F3" w:rsidRPr="004A7DDB">
        <w:rPr>
          <w:rFonts w:ascii="Arial" w:hAnsi="Arial" w:cs="Arial"/>
          <w:b/>
          <w:bCs/>
          <w:sz w:val="20"/>
          <w:szCs w:val="20"/>
        </w:rPr>
        <w:t>Palau srl</w:t>
      </w:r>
    </w:p>
    <w:p w14:paraId="379766E9" w14:textId="0AFFBBD7" w:rsidR="004832F3" w:rsidRPr="004A7DDB" w:rsidRDefault="004832F3" w:rsidP="004A7DDB">
      <w:pPr>
        <w:pStyle w:val="Corpotesto"/>
        <w:numPr>
          <w:ilvl w:val="0"/>
          <w:numId w:val="2"/>
        </w:numPr>
        <w:spacing w:line="360" w:lineRule="auto"/>
        <w:ind w:right="132"/>
        <w:jc w:val="both"/>
        <w:rPr>
          <w:rFonts w:ascii="Arial" w:hAnsi="Arial" w:cs="Arial"/>
          <w:b/>
          <w:bCs/>
          <w:sz w:val="20"/>
          <w:szCs w:val="20"/>
        </w:rPr>
      </w:pPr>
      <w:r w:rsidRPr="004A7DDB">
        <w:rPr>
          <w:rFonts w:ascii="Arial" w:hAnsi="Arial" w:cs="Arial"/>
          <w:b/>
          <w:bCs/>
          <w:sz w:val="20"/>
          <w:szCs w:val="20"/>
        </w:rPr>
        <w:t xml:space="preserve">Palau servizi </w:t>
      </w:r>
      <w:r w:rsidR="002A1B7A">
        <w:rPr>
          <w:rFonts w:ascii="Arial" w:hAnsi="Arial" w:cs="Arial"/>
          <w:b/>
          <w:bCs/>
          <w:sz w:val="20"/>
          <w:szCs w:val="20"/>
        </w:rPr>
        <w:t>turismo</w:t>
      </w:r>
      <w:r w:rsidRPr="004A7DDB">
        <w:rPr>
          <w:rFonts w:ascii="Arial" w:hAnsi="Arial" w:cs="Arial"/>
          <w:b/>
          <w:bCs/>
          <w:sz w:val="20"/>
          <w:szCs w:val="20"/>
        </w:rPr>
        <w:t xml:space="preserve"> srl</w:t>
      </w:r>
    </w:p>
    <w:p w14:paraId="508EA6EC" w14:textId="77777777" w:rsidR="004832F3" w:rsidRPr="004A7DDB" w:rsidRDefault="004832F3" w:rsidP="004A7DDB">
      <w:pPr>
        <w:pStyle w:val="Corpotesto"/>
        <w:spacing w:line="360" w:lineRule="auto"/>
        <w:ind w:right="132"/>
        <w:jc w:val="both"/>
        <w:rPr>
          <w:rFonts w:ascii="Arial" w:hAnsi="Arial" w:cs="Arial"/>
          <w:sz w:val="20"/>
          <w:szCs w:val="20"/>
        </w:rPr>
      </w:pPr>
    </w:p>
    <w:p w14:paraId="0E23E5D9" w14:textId="2F82034E" w:rsidR="004832F3" w:rsidRPr="004A7DDB" w:rsidRDefault="004832F3" w:rsidP="004A7DDB">
      <w:pPr>
        <w:pStyle w:val="Corpotesto"/>
        <w:spacing w:before="2" w:line="360" w:lineRule="auto"/>
        <w:ind w:right="133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Pertanto, si comunica che a </w:t>
      </w:r>
      <w:r w:rsidR="007245C2" w:rsidRPr="004A7DDB">
        <w:rPr>
          <w:rFonts w:ascii="Arial" w:hAnsi="Arial" w:cs="Arial"/>
          <w:sz w:val="20"/>
          <w:szCs w:val="20"/>
        </w:rPr>
        <w:t>decorrere</w:t>
      </w:r>
      <w:r w:rsidRPr="004A7DDB">
        <w:rPr>
          <w:rFonts w:ascii="Arial" w:hAnsi="Arial" w:cs="Arial"/>
          <w:sz w:val="20"/>
          <w:szCs w:val="20"/>
        </w:rPr>
        <w:t xml:space="preserve"> dal </w:t>
      </w:r>
      <w:r w:rsidRPr="00351705">
        <w:rPr>
          <w:rFonts w:ascii="Arial" w:hAnsi="Arial" w:cs="Arial"/>
          <w:sz w:val="20"/>
          <w:szCs w:val="20"/>
        </w:rPr>
        <w:t xml:space="preserve">giorno </w:t>
      </w:r>
      <w:r w:rsidR="00351705" w:rsidRPr="00351705">
        <w:rPr>
          <w:rFonts w:ascii="Arial" w:hAnsi="Arial" w:cs="Arial"/>
          <w:b/>
          <w:bCs/>
          <w:sz w:val="20"/>
          <w:szCs w:val="20"/>
        </w:rPr>
        <w:t>25/03/2025</w:t>
      </w:r>
      <w:r w:rsidRPr="00351705">
        <w:rPr>
          <w:rFonts w:ascii="Arial" w:hAnsi="Arial" w:cs="Arial"/>
          <w:b/>
          <w:bCs/>
          <w:sz w:val="20"/>
          <w:szCs w:val="20"/>
        </w:rPr>
        <w:t xml:space="preserve"> per 1</w:t>
      </w:r>
      <w:r w:rsidR="00B53D56">
        <w:rPr>
          <w:rFonts w:ascii="Arial" w:hAnsi="Arial" w:cs="Arial"/>
          <w:b/>
          <w:bCs/>
          <w:sz w:val="20"/>
          <w:szCs w:val="20"/>
        </w:rPr>
        <w:t>0</w:t>
      </w:r>
      <w:r w:rsidRPr="00351705">
        <w:rPr>
          <w:rFonts w:ascii="Arial" w:hAnsi="Arial" w:cs="Arial"/>
          <w:b/>
          <w:bCs/>
          <w:sz w:val="20"/>
          <w:szCs w:val="20"/>
        </w:rPr>
        <w:t xml:space="preserve"> giorni</w:t>
      </w:r>
      <w:r w:rsidRPr="004A7DDB">
        <w:rPr>
          <w:rFonts w:ascii="Arial" w:hAnsi="Arial" w:cs="Arial"/>
          <w:sz w:val="20"/>
          <w:szCs w:val="20"/>
        </w:rPr>
        <w:t xml:space="preserve"> sono pubblicati presso il sito istituzionale </w:t>
      </w:r>
      <w:r w:rsidR="004A7DDB" w:rsidRPr="004A7DDB">
        <w:rPr>
          <w:rFonts w:ascii="Arial" w:hAnsi="Arial" w:cs="Arial"/>
          <w:sz w:val="20"/>
          <w:szCs w:val="20"/>
        </w:rPr>
        <w:t>www.palau.it</w:t>
      </w:r>
      <w:r w:rsidRPr="004A7DDB">
        <w:rPr>
          <w:rFonts w:ascii="Arial" w:hAnsi="Arial" w:cs="Arial"/>
          <w:sz w:val="20"/>
          <w:szCs w:val="20"/>
        </w:rPr>
        <w:t xml:space="preserve"> nella sezione amministrazione trasparente &gt; altri contenuti gli atti adottati con deliberazione </w:t>
      </w:r>
      <w:r w:rsidRPr="004A7DDB">
        <w:rPr>
          <w:rFonts w:ascii="Arial" w:hAnsi="Arial" w:cs="Arial"/>
          <w:sz w:val="20"/>
          <w:szCs w:val="20"/>
          <w:highlight w:val="yellow"/>
        </w:rPr>
        <w:t>di G.C. n</w:t>
      </w:r>
      <w:r w:rsidR="004E585F">
        <w:rPr>
          <w:rFonts w:ascii="Arial" w:hAnsi="Arial" w:cs="Arial"/>
          <w:sz w:val="20"/>
          <w:szCs w:val="20"/>
        </w:rPr>
        <w:t>____________</w:t>
      </w:r>
      <w:r w:rsidRPr="004A7DDB">
        <w:rPr>
          <w:rFonts w:ascii="Arial" w:hAnsi="Arial" w:cs="Arial"/>
          <w:sz w:val="20"/>
          <w:szCs w:val="20"/>
        </w:rPr>
        <w:t>, di seguito elencati:</w:t>
      </w:r>
    </w:p>
    <w:p w14:paraId="6575E5EA" w14:textId="0C2E5EDC" w:rsidR="004832F3" w:rsidRPr="004A7DDB" w:rsidRDefault="004832F3" w:rsidP="004A7DDB">
      <w:pPr>
        <w:pStyle w:val="Corpotesto"/>
        <w:numPr>
          <w:ilvl w:val="0"/>
          <w:numId w:val="4"/>
        </w:numPr>
        <w:spacing w:before="2" w:line="360" w:lineRule="auto"/>
        <w:ind w:right="133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Schema di deliberazione </w:t>
      </w:r>
      <w:r w:rsidR="004E585F">
        <w:rPr>
          <w:rFonts w:ascii="Arial" w:hAnsi="Arial" w:cs="Arial"/>
          <w:sz w:val="20"/>
          <w:szCs w:val="20"/>
        </w:rPr>
        <w:t>da proporre al Consiglio Comunale</w:t>
      </w:r>
      <w:r w:rsidR="007245C2" w:rsidRPr="004A7DDB">
        <w:rPr>
          <w:rFonts w:ascii="Arial" w:hAnsi="Arial" w:cs="Arial"/>
          <w:sz w:val="20"/>
          <w:szCs w:val="20"/>
        </w:rPr>
        <w:t>;</w:t>
      </w:r>
    </w:p>
    <w:p w14:paraId="6388D640" w14:textId="2A4FA29D" w:rsidR="004A7DDB" w:rsidRPr="004A7DDB" w:rsidRDefault="004832F3" w:rsidP="004A7DDB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2" w:lineRule="auto"/>
        <w:ind w:right="136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Relazione </w:t>
      </w:r>
      <w:r w:rsidR="004A7DDB" w:rsidRPr="004A7DDB">
        <w:rPr>
          <w:rFonts w:ascii="Arial" w:hAnsi="Arial" w:cs="Arial"/>
          <w:sz w:val="20"/>
          <w:szCs w:val="20"/>
        </w:rPr>
        <w:t xml:space="preserve">illustrativa della </w:t>
      </w:r>
      <w:r w:rsidR="00A26F01" w:rsidRPr="004A7DDB">
        <w:rPr>
          <w:rFonts w:ascii="Arial" w:hAnsi="Arial" w:cs="Arial"/>
          <w:sz w:val="20"/>
          <w:szCs w:val="20"/>
        </w:rPr>
        <w:t xml:space="preserve">Porto </w:t>
      </w:r>
      <w:r w:rsidR="004A7DDB" w:rsidRPr="004A7DDB">
        <w:rPr>
          <w:rFonts w:ascii="Arial" w:hAnsi="Arial" w:cs="Arial"/>
          <w:sz w:val="20"/>
          <w:szCs w:val="20"/>
        </w:rPr>
        <w:t>Palau srl;</w:t>
      </w:r>
    </w:p>
    <w:p w14:paraId="4908FEF9" w14:textId="47FAD8CB" w:rsidR="004832F3" w:rsidRDefault="004832F3" w:rsidP="004A7DDB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2" w:lineRule="auto"/>
        <w:ind w:right="136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Piano economico finanziario </w:t>
      </w:r>
      <w:r w:rsidR="007245C2" w:rsidRPr="004A7DDB">
        <w:rPr>
          <w:rFonts w:ascii="Arial" w:hAnsi="Arial" w:cs="Arial"/>
          <w:sz w:val="20"/>
          <w:szCs w:val="20"/>
        </w:rPr>
        <w:t xml:space="preserve">della </w:t>
      </w:r>
      <w:r w:rsidR="00A26F01" w:rsidRPr="004A7DDB">
        <w:rPr>
          <w:rFonts w:ascii="Arial" w:hAnsi="Arial" w:cs="Arial"/>
          <w:sz w:val="20"/>
          <w:szCs w:val="20"/>
        </w:rPr>
        <w:t>Porto Palau srl;</w:t>
      </w:r>
    </w:p>
    <w:p w14:paraId="7D3AD9C4" w14:textId="02172667" w:rsidR="00336287" w:rsidRPr="004A7DDB" w:rsidRDefault="00336287" w:rsidP="004A7DDB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2" w:lineRule="auto"/>
        <w:ind w:right="13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Bozza regolamento controllo analogo </w:t>
      </w:r>
      <w:r w:rsidRPr="004A7DDB">
        <w:rPr>
          <w:rFonts w:ascii="Arial" w:hAnsi="Arial" w:cs="Arial"/>
          <w:sz w:val="20"/>
          <w:szCs w:val="20"/>
        </w:rPr>
        <w:t>Porto Palau srl;</w:t>
      </w:r>
    </w:p>
    <w:p w14:paraId="1B0B64B6" w14:textId="45735EEC" w:rsidR="004A7DDB" w:rsidRPr="004A7DDB" w:rsidRDefault="004A7DDB" w:rsidP="004A7DDB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2" w:lineRule="auto"/>
        <w:ind w:right="136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Bozza dello statuto della </w:t>
      </w:r>
      <w:r w:rsidR="00A26F01" w:rsidRPr="004A7DDB">
        <w:rPr>
          <w:rFonts w:ascii="Arial" w:hAnsi="Arial" w:cs="Arial"/>
          <w:sz w:val="20"/>
          <w:szCs w:val="20"/>
        </w:rPr>
        <w:t>Porto Palau srl;</w:t>
      </w:r>
    </w:p>
    <w:p w14:paraId="0FD5BFAC" w14:textId="7A4A84C2" w:rsidR="004A7DDB" w:rsidRPr="004A7DDB" w:rsidRDefault="004A7DDB" w:rsidP="00336287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0" w:lineRule="auto"/>
        <w:ind w:left="142" w:right="136" w:hanging="153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Relazione illustrativa della </w:t>
      </w:r>
      <w:r w:rsidR="00A26F01" w:rsidRPr="004A7DDB">
        <w:rPr>
          <w:rFonts w:ascii="Arial" w:hAnsi="Arial" w:cs="Arial"/>
          <w:sz w:val="20"/>
          <w:szCs w:val="20"/>
        </w:rPr>
        <w:t xml:space="preserve">Palau Servizi </w:t>
      </w:r>
      <w:r w:rsidR="00A26F01">
        <w:rPr>
          <w:rFonts w:ascii="Arial" w:hAnsi="Arial" w:cs="Arial"/>
          <w:sz w:val="20"/>
          <w:szCs w:val="20"/>
        </w:rPr>
        <w:t>Turismo</w:t>
      </w:r>
      <w:r w:rsidR="00A26F01" w:rsidRPr="004A7DDB">
        <w:rPr>
          <w:rFonts w:ascii="Arial" w:hAnsi="Arial" w:cs="Arial"/>
          <w:sz w:val="20"/>
          <w:szCs w:val="20"/>
        </w:rPr>
        <w:t xml:space="preserve"> srl</w:t>
      </w:r>
      <w:r w:rsidR="00A26F01" w:rsidRPr="004A7DDB">
        <w:rPr>
          <w:rFonts w:ascii="Arial" w:hAnsi="Arial" w:cs="Arial"/>
          <w:spacing w:val="-2"/>
          <w:sz w:val="20"/>
          <w:szCs w:val="20"/>
        </w:rPr>
        <w:t>;</w:t>
      </w:r>
    </w:p>
    <w:p w14:paraId="4029ADAB" w14:textId="432AAA89" w:rsidR="007245C2" w:rsidRPr="004A7DDB" w:rsidRDefault="007245C2" w:rsidP="00336287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0" w:lineRule="auto"/>
        <w:ind w:left="142" w:right="136" w:hanging="153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Piano economico finanziario della </w:t>
      </w:r>
      <w:r w:rsidR="00A26F01" w:rsidRPr="004A7DDB">
        <w:rPr>
          <w:rFonts w:ascii="Arial" w:hAnsi="Arial" w:cs="Arial"/>
          <w:sz w:val="20"/>
          <w:szCs w:val="20"/>
        </w:rPr>
        <w:t xml:space="preserve">Palau Servizi </w:t>
      </w:r>
      <w:r w:rsidR="00A26F01">
        <w:rPr>
          <w:rFonts w:ascii="Arial" w:hAnsi="Arial" w:cs="Arial"/>
          <w:sz w:val="20"/>
          <w:szCs w:val="20"/>
        </w:rPr>
        <w:t>Turismo</w:t>
      </w:r>
      <w:r w:rsidR="00A26F01" w:rsidRPr="004A7DDB">
        <w:rPr>
          <w:rFonts w:ascii="Arial" w:hAnsi="Arial" w:cs="Arial"/>
          <w:sz w:val="20"/>
          <w:szCs w:val="20"/>
        </w:rPr>
        <w:t xml:space="preserve"> srl</w:t>
      </w:r>
      <w:r w:rsidR="00A26F01" w:rsidRPr="004A7DDB">
        <w:rPr>
          <w:rFonts w:ascii="Arial" w:hAnsi="Arial" w:cs="Arial"/>
          <w:spacing w:val="-2"/>
          <w:sz w:val="20"/>
          <w:szCs w:val="20"/>
        </w:rPr>
        <w:t>;</w:t>
      </w:r>
    </w:p>
    <w:p w14:paraId="792A73E4" w14:textId="5DA70FB7" w:rsidR="004832F3" w:rsidRPr="00336287" w:rsidRDefault="007245C2" w:rsidP="00336287">
      <w:pPr>
        <w:pStyle w:val="Paragrafoelenco"/>
        <w:widowControl w:val="0"/>
        <w:numPr>
          <w:ilvl w:val="0"/>
          <w:numId w:val="4"/>
        </w:numPr>
        <w:tabs>
          <w:tab w:val="left" w:pos="996"/>
        </w:tabs>
        <w:autoSpaceDE w:val="0"/>
        <w:autoSpaceDN w:val="0"/>
        <w:spacing w:before="126" w:after="0" w:line="360" w:lineRule="auto"/>
        <w:ind w:left="142" w:hanging="153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>Bozza</w:t>
      </w:r>
      <w:r w:rsidR="004832F3" w:rsidRPr="004A7DDB">
        <w:rPr>
          <w:rFonts w:ascii="Arial" w:hAnsi="Arial" w:cs="Arial"/>
          <w:spacing w:val="-3"/>
          <w:sz w:val="20"/>
          <w:szCs w:val="20"/>
        </w:rPr>
        <w:t xml:space="preserve"> </w:t>
      </w:r>
      <w:r w:rsidR="004832F3" w:rsidRPr="004A7DDB">
        <w:rPr>
          <w:rFonts w:ascii="Arial" w:hAnsi="Arial" w:cs="Arial"/>
          <w:sz w:val="20"/>
          <w:szCs w:val="20"/>
        </w:rPr>
        <w:t>di</w:t>
      </w:r>
      <w:r w:rsidR="004832F3" w:rsidRPr="004A7DDB">
        <w:rPr>
          <w:rFonts w:ascii="Arial" w:hAnsi="Arial" w:cs="Arial"/>
          <w:spacing w:val="-3"/>
          <w:sz w:val="20"/>
          <w:szCs w:val="20"/>
        </w:rPr>
        <w:t xml:space="preserve"> </w:t>
      </w:r>
      <w:r w:rsidR="004832F3" w:rsidRPr="004A7DDB">
        <w:rPr>
          <w:rFonts w:ascii="Arial" w:hAnsi="Arial" w:cs="Arial"/>
          <w:spacing w:val="-2"/>
          <w:sz w:val="20"/>
          <w:szCs w:val="20"/>
        </w:rPr>
        <w:t>Statuto</w:t>
      </w:r>
      <w:r w:rsidRPr="004A7DDB">
        <w:rPr>
          <w:rFonts w:ascii="Arial" w:hAnsi="Arial" w:cs="Arial"/>
          <w:spacing w:val="-2"/>
          <w:sz w:val="20"/>
          <w:szCs w:val="20"/>
        </w:rPr>
        <w:t xml:space="preserve"> </w:t>
      </w:r>
      <w:r w:rsidRPr="004A7DDB">
        <w:rPr>
          <w:rFonts w:ascii="Arial" w:hAnsi="Arial" w:cs="Arial"/>
          <w:sz w:val="20"/>
          <w:szCs w:val="20"/>
        </w:rPr>
        <w:t xml:space="preserve">della Palau Servizi </w:t>
      </w:r>
      <w:r w:rsidR="00A26F01">
        <w:rPr>
          <w:rFonts w:ascii="Arial" w:hAnsi="Arial" w:cs="Arial"/>
          <w:sz w:val="20"/>
          <w:szCs w:val="20"/>
        </w:rPr>
        <w:t>Turismo</w:t>
      </w:r>
      <w:r w:rsidRPr="004A7DDB">
        <w:rPr>
          <w:rFonts w:ascii="Arial" w:hAnsi="Arial" w:cs="Arial"/>
          <w:sz w:val="20"/>
          <w:szCs w:val="20"/>
        </w:rPr>
        <w:t xml:space="preserve"> srl</w:t>
      </w:r>
      <w:r w:rsidR="004832F3" w:rsidRPr="004A7DDB">
        <w:rPr>
          <w:rFonts w:ascii="Arial" w:hAnsi="Arial" w:cs="Arial"/>
          <w:spacing w:val="-2"/>
          <w:sz w:val="20"/>
          <w:szCs w:val="20"/>
        </w:rPr>
        <w:t>;</w:t>
      </w:r>
    </w:p>
    <w:p w14:paraId="23A15261" w14:textId="0CDFC289" w:rsidR="00336287" w:rsidRPr="004A7DDB" w:rsidRDefault="00336287" w:rsidP="00336287">
      <w:pPr>
        <w:pStyle w:val="Paragrafoelenco"/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60" w:lineRule="auto"/>
        <w:ind w:left="142" w:right="136" w:hanging="15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Bozza regolamento controllo analogo </w:t>
      </w:r>
      <w:r w:rsidRPr="004A7DDB">
        <w:rPr>
          <w:rFonts w:ascii="Arial" w:hAnsi="Arial" w:cs="Arial"/>
          <w:sz w:val="20"/>
          <w:szCs w:val="20"/>
        </w:rPr>
        <w:t xml:space="preserve">Palau Servizi </w:t>
      </w:r>
      <w:r>
        <w:rPr>
          <w:rFonts w:ascii="Arial" w:hAnsi="Arial" w:cs="Arial"/>
          <w:sz w:val="20"/>
          <w:szCs w:val="20"/>
        </w:rPr>
        <w:t>Turismo</w:t>
      </w:r>
      <w:r w:rsidRPr="004A7DDB">
        <w:rPr>
          <w:rFonts w:ascii="Arial" w:hAnsi="Arial" w:cs="Arial"/>
          <w:sz w:val="20"/>
          <w:szCs w:val="20"/>
        </w:rPr>
        <w:t xml:space="preserve"> srl</w:t>
      </w:r>
      <w:r w:rsidRPr="004A7DDB">
        <w:rPr>
          <w:rFonts w:ascii="Arial" w:hAnsi="Arial" w:cs="Arial"/>
          <w:spacing w:val="-2"/>
          <w:sz w:val="20"/>
          <w:szCs w:val="20"/>
        </w:rPr>
        <w:t>;</w:t>
      </w:r>
    </w:p>
    <w:p w14:paraId="3EF6AF73" w14:textId="1CDA3DFE" w:rsidR="004832F3" w:rsidRPr="004A7DDB" w:rsidRDefault="004832F3" w:rsidP="004A7DDB">
      <w:pPr>
        <w:pStyle w:val="Corpotesto"/>
        <w:spacing w:before="126" w:line="360" w:lineRule="auto"/>
        <w:ind w:right="131"/>
        <w:jc w:val="both"/>
        <w:rPr>
          <w:rFonts w:ascii="Arial" w:hAnsi="Arial" w:cs="Arial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>Tutti i soggetti interessati (</w:t>
      </w:r>
      <w:r w:rsidRPr="004A7DDB">
        <w:rPr>
          <w:rFonts w:ascii="Arial" w:hAnsi="Arial" w:cs="Arial"/>
          <w:i/>
          <w:sz w:val="20"/>
          <w:szCs w:val="20"/>
        </w:rPr>
        <w:t>stakeholders</w:t>
      </w:r>
      <w:r w:rsidRPr="004A7DDB">
        <w:rPr>
          <w:rFonts w:ascii="Arial" w:hAnsi="Arial" w:cs="Arial"/>
          <w:sz w:val="20"/>
          <w:szCs w:val="20"/>
        </w:rPr>
        <w:t>, cittadini, aziende, organizzazioni sindacali, associazioni di imprese,…) possono presentare osservazioni e/o proposte di modifica allo schema di</w:t>
      </w:r>
      <w:r w:rsidRPr="004A7DDB">
        <w:rPr>
          <w:rFonts w:ascii="Arial" w:hAnsi="Arial" w:cs="Arial"/>
          <w:spacing w:val="40"/>
          <w:sz w:val="20"/>
          <w:szCs w:val="20"/>
        </w:rPr>
        <w:t xml:space="preserve"> </w:t>
      </w:r>
      <w:r w:rsidRPr="004A7DDB">
        <w:rPr>
          <w:rFonts w:ascii="Arial" w:hAnsi="Arial" w:cs="Arial"/>
          <w:sz w:val="20"/>
          <w:szCs w:val="20"/>
        </w:rPr>
        <w:t>deliberazione e all’allegato schema di statuto.</w:t>
      </w:r>
    </w:p>
    <w:p w14:paraId="18B596A3" w14:textId="1A1077B3" w:rsidR="004832F3" w:rsidRPr="004A7DDB" w:rsidRDefault="004832F3" w:rsidP="004A7DDB">
      <w:pPr>
        <w:pStyle w:val="Corpotesto"/>
        <w:spacing w:line="360" w:lineRule="auto"/>
        <w:ind w:right="132"/>
        <w:jc w:val="both"/>
        <w:rPr>
          <w:rFonts w:ascii="Arial" w:hAnsi="Arial" w:cs="Arial"/>
          <w:spacing w:val="-2"/>
          <w:sz w:val="20"/>
          <w:szCs w:val="20"/>
        </w:rPr>
      </w:pPr>
      <w:r w:rsidRPr="004A7DDB">
        <w:rPr>
          <w:rFonts w:ascii="Arial" w:hAnsi="Arial" w:cs="Arial"/>
          <w:sz w:val="20"/>
          <w:szCs w:val="20"/>
        </w:rPr>
        <w:t xml:space="preserve">Le osservazioni e proposte dovranno </w:t>
      </w:r>
      <w:r w:rsidRPr="00370114">
        <w:rPr>
          <w:rFonts w:ascii="Arial" w:hAnsi="Arial" w:cs="Arial"/>
          <w:sz w:val="20"/>
          <w:szCs w:val="20"/>
        </w:rPr>
        <w:t xml:space="preserve">pervenire </w:t>
      </w:r>
      <w:r w:rsidRPr="00351705">
        <w:rPr>
          <w:rFonts w:ascii="Arial" w:hAnsi="Arial" w:cs="Arial"/>
          <w:b/>
          <w:bCs/>
          <w:sz w:val="20"/>
          <w:szCs w:val="20"/>
        </w:rPr>
        <w:t xml:space="preserve">entro il </w:t>
      </w:r>
      <w:r w:rsidR="00351705" w:rsidRPr="00351705">
        <w:rPr>
          <w:rFonts w:ascii="Arial" w:hAnsi="Arial" w:cs="Arial"/>
          <w:b/>
          <w:bCs/>
          <w:sz w:val="20"/>
          <w:szCs w:val="20"/>
        </w:rPr>
        <w:t>1</w:t>
      </w:r>
      <w:r w:rsidR="00B53D56">
        <w:rPr>
          <w:rFonts w:ascii="Arial" w:hAnsi="Arial" w:cs="Arial"/>
          <w:b/>
          <w:bCs/>
          <w:sz w:val="20"/>
          <w:szCs w:val="20"/>
        </w:rPr>
        <w:t>2</w:t>
      </w:r>
      <w:r w:rsidR="00351705" w:rsidRPr="00351705">
        <w:rPr>
          <w:rFonts w:ascii="Arial" w:hAnsi="Arial" w:cs="Arial"/>
          <w:b/>
          <w:bCs/>
          <w:sz w:val="20"/>
          <w:szCs w:val="20"/>
        </w:rPr>
        <w:t xml:space="preserve"> aprile 2025 alle ore 12.00</w:t>
      </w:r>
      <w:r w:rsidR="00351705">
        <w:rPr>
          <w:rFonts w:ascii="Arial" w:hAnsi="Arial" w:cs="Arial"/>
          <w:sz w:val="20"/>
          <w:szCs w:val="20"/>
        </w:rPr>
        <w:t xml:space="preserve"> </w:t>
      </w:r>
      <w:r w:rsidR="002D1FEC" w:rsidRPr="00370114">
        <w:rPr>
          <w:rFonts w:ascii="Arial" w:hAnsi="Arial" w:cs="Arial"/>
          <w:sz w:val="20"/>
          <w:szCs w:val="20"/>
        </w:rPr>
        <w:t xml:space="preserve">esclusivamente </w:t>
      </w:r>
      <w:r w:rsidRPr="00370114">
        <w:rPr>
          <w:rFonts w:ascii="Arial" w:hAnsi="Arial" w:cs="Arial"/>
          <w:sz w:val="20"/>
          <w:szCs w:val="20"/>
        </w:rPr>
        <w:t>a mezzo</w:t>
      </w:r>
      <w:r w:rsidRPr="004A7DDB">
        <w:rPr>
          <w:rFonts w:ascii="Arial" w:hAnsi="Arial" w:cs="Arial"/>
          <w:sz w:val="20"/>
          <w:szCs w:val="20"/>
        </w:rPr>
        <w:t xml:space="preserve"> PEC: </w:t>
      </w:r>
      <w:hyperlink r:id="rId7">
        <w:r w:rsidR="004A7DDB" w:rsidRPr="00351705">
          <w:rPr>
            <w:rFonts w:ascii="Arial" w:hAnsi="Arial" w:cs="Arial"/>
            <w:sz w:val="20"/>
            <w:szCs w:val="20"/>
          </w:rPr>
          <w:t>protocollo@pec.palau.it</w:t>
        </w:r>
      </w:hyperlink>
      <w:r w:rsidRPr="004A7DDB">
        <w:rPr>
          <w:rFonts w:ascii="Arial" w:hAnsi="Arial" w:cs="Arial"/>
          <w:sz w:val="20"/>
          <w:szCs w:val="20"/>
        </w:rPr>
        <w:t xml:space="preserve"> e dovranno riportare in </w:t>
      </w:r>
      <w:r w:rsidRPr="00370114">
        <w:rPr>
          <w:rFonts w:ascii="Arial" w:hAnsi="Arial" w:cs="Arial"/>
          <w:sz w:val="20"/>
          <w:szCs w:val="20"/>
        </w:rPr>
        <w:t xml:space="preserve">oggetto: </w:t>
      </w:r>
      <w:r w:rsidRPr="00370114">
        <w:rPr>
          <w:rFonts w:ascii="Arial" w:hAnsi="Arial" w:cs="Arial"/>
          <w:b/>
          <w:iCs/>
          <w:sz w:val="20"/>
          <w:szCs w:val="20"/>
        </w:rPr>
        <w:t xml:space="preserve">Consultazione Pubblica – </w:t>
      </w:r>
      <w:r w:rsidR="004A7DDB" w:rsidRPr="00370114">
        <w:rPr>
          <w:rFonts w:ascii="Arial" w:hAnsi="Arial" w:cs="Arial"/>
          <w:b/>
          <w:iCs/>
          <w:sz w:val="20"/>
          <w:szCs w:val="20"/>
        </w:rPr>
        <w:t>Società in House</w:t>
      </w:r>
      <w:r w:rsidRPr="00370114">
        <w:rPr>
          <w:rFonts w:ascii="Arial" w:hAnsi="Arial" w:cs="Arial"/>
          <w:b/>
          <w:iCs/>
          <w:spacing w:val="-2"/>
          <w:sz w:val="20"/>
          <w:szCs w:val="20"/>
        </w:rPr>
        <w:t>.</w:t>
      </w:r>
    </w:p>
    <w:p w14:paraId="3DC640C5" w14:textId="77777777" w:rsidR="007245C2" w:rsidRDefault="007245C2" w:rsidP="004832F3">
      <w:pPr>
        <w:pStyle w:val="Corpotesto"/>
        <w:spacing w:line="360" w:lineRule="auto"/>
        <w:ind w:right="132"/>
        <w:rPr>
          <w:rFonts w:ascii="Arial" w:hAnsi="Arial" w:cs="Arial"/>
          <w:spacing w:val="-2"/>
          <w:sz w:val="20"/>
          <w:szCs w:val="20"/>
        </w:rPr>
      </w:pPr>
    </w:p>
    <w:p w14:paraId="4F6B990F" w14:textId="77777777" w:rsidR="004A7DDB" w:rsidRDefault="004A7DDB" w:rsidP="004832F3">
      <w:pPr>
        <w:pStyle w:val="Corpotesto"/>
        <w:spacing w:line="360" w:lineRule="auto"/>
        <w:ind w:right="132"/>
        <w:rPr>
          <w:rFonts w:ascii="Arial" w:hAnsi="Arial" w:cs="Arial"/>
          <w:spacing w:val="-2"/>
          <w:sz w:val="20"/>
          <w:szCs w:val="20"/>
        </w:rPr>
      </w:pPr>
    </w:p>
    <w:p w14:paraId="1F8940C1" w14:textId="77777777" w:rsidR="004A7DDB" w:rsidRPr="004A7DDB" w:rsidRDefault="004A7DDB" w:rsidP="004832F3">
      <w:pPr>
        <w:pStyle w:val="Corpotesto"/>
        <w:spacing w:line="360" w:lineRule="auto"/>
        <w:ind w:right="132"/>
        <w:rPr>
          <w:rFonts w:ascii="Arial" w:hAnsi="Arial" w:cs="Arial"/>
          <w:spacing w:val="-2"/>
          <w:sz w:val="20"/>
          <w:szCs w:val="20"/>
        </w:rPr>
      </w:pPr>
    </w:p>
    <w:p w14:paraId="4028519A" w14:textId="77777777" w:rsidR="007245C2" w:rsidRPr="004A7DDB" w:rsidRDefault="007245C2" w:rsidP="007245C2">
      <w:pPr>
        <w:pStyle w:val="Titolo1"/>
        <w:ind w:right="2"/>
        <w:jc w:val="center"/>
        <w:rPr>
          <w:rFonts w:ascii="Arial" w:hAnsi="Arial" w:cs="Arial"/>
          <w:b/>
          <w:bCs/>
          <w:sz w:val="20"/>
          <w:szCs w:val="20"/>
        </w:rPr>
      </w:pPr>
      <w:r w:rsidRPr="004A7DDB">
        <w:rPr>
          <w:rFonts w:ascii="Arial" w:hAnsi="Arial" w:cs="Arial"/>
          <w:b/>
          <w:bCs/>
          <w:color w:val="231F1F"/>
          <w:sz w:val="20"/>
          <w:szCs w:val="20"/>
        </w:rPr>
        <w:t>PRECISA</w:t>
      </w:r>
      <w:r w:rsidRPr="004A7DDB">
        <w:rPr>
          <w:rFonts w:ascii="Arial" w:hAnsi="Arial" w:cs="Arial"/>
          <w:b/>
          <w:bCs/>
          <w:color w:val="231F1F"/>
          <w:spacing w:val="-14"/>
          <w:sz w:val="20"/>
          <w:szCs w:val="20"/>
        </w:rPr>
        <w:t xml:space="preserve"> </w:t>
      </w:r>
      <w:r w:rsidRPr="004A7DDB">
        <w:rPr>
          <w:rFonts w:ascii="Arial" w:hAnsi="Arial" w:cs="Arial"/>
          <w:b/>
          <w:bCs/>
          <w:color w:val="231F1F"/>
          <w:sz w:val="20"/>
          <w:szCs w:val="20"/>
        </w:rPr>
        <w:t>INFINE</w:t>
      </w:r>
      <w:r w:rsidRPr="004A7DDB">
        <w:rPr>
          <w:rFonts w:ascii="Arial" w:hAnsi="Arial" w:cs="Arial"/>
          <w:b/>
          <w:bCs/>
          <w:color w:val="231F1F"/>
          <w:spacing w:val="-12"/>
          <w:sz w:val="20"/>
          <w:szCs w:val="20"/>
        </w:rPr>
        <w:t xml:space="preserve"> </w:t>
      </w:r>
      <w:r w:rsidRPr="004A7DDB">
        <w:rPr>
          <w:rFonts w:ascii="Arial" w:hAnsi="Arial" w:cs="Arial"/>
          <w:b/>
          <w:bCs/>
          <w:color w:val="231F1F"/>
          <w:spacing w:val="-4"/>
          <w:sz w:val="20"/>
          <w:szCs w:val="20"/>
        </w:rPr>
        <w:t>CHE:</w:t>
      </w:r>
    </w:p>
    <w:p w14:paraId="65CF5BD5" w14:textId="77777777" w:rsidR="007245C2" w:rsidRPr="00D176E7" w:rsidRDefault="007245C2" w:rsidP="00D176E7">
      <w:pPr>
        <w:pStyle w:val="Paragrafoelenco"/>
        <w:widowControl w:val="0"/>
        <w:numPr>
          <w:ilvl w:val="0"/>
          <w:numId w:val="5"/>
        </w:numPr>
        <w:tabs>
          <w:tab w:val="left" w:pos="410"/>
          <w:tab w:val="left" w:pos="477"/>
        </w:tabs>
        <w:autoSpaceDE w:val="0"/>
        <w:autoSpaceDN w:val="0"/>
        <w:spacing w:after="0" w:line="240" w:lineRule="atLeast"/>
        <w:ind w:left="335" w:right="133"/>
        <w:jc w:val="both"/>
        <w:rPr>
          <w:rFonts w:ascii="Arial" w:hAnsi="Arial" w:cs="Arial"/>
          <w:sz w:val="20"/>
          <w:szCs w:val="20"/>
        </w:rPr>
      </w:pPr>
      <w:r w:rsidRPr="00D176E7">
        <w:rPr>
          <w:rFonts w:ascii="Arial" w:hAnsi="Arial" w:cs="Arial"/>
          <w:color w:val="231F1F"/>
          <w:sz w:val="20"/>
          <w:szCs w:val="20"/>
        </w:rPr>
        <w:t>l’esito della consultazione pubblica di cui al presente avviso non potrà essere considerato vincolante per la scelta pubblica in relazione alla quale la consultazione stessa viene attivata;</w:t>
      </w:r>
    </w:p>
    <w:p w14:paraId="1D6747AD" w14:textId="77777777" w:rsidR="00D176E7" w:rsidRPr="00D176E7" w:rsidRDefault="00D176E7" w:rsidP="00D176E7">
      <w:pPr>
        <w:pStyle w:val="Paragrafoelenco"/>
        <w:widowControl w:val="0"/>
        <w:tabs>
          <w:tab w:val="left" w:pos="410"/>
          <w:tab w:val="left" w:pos="477"/>
        </w:tabs>
        <w:autoSpaceDE w:val="0"/>
        <w:autoSpaceDN w:val="0"/>
        <w:spacing w:after="0" w:line="240" w:lineRule="atLeast"/>
        <w:ind w:left="335" w:right="133"/>
        <w:jc w:val="both"/>
        <w:rPr>
          <w:rFonts w:ascii="Arial" w:hAnsi="Arial" w:cs="Arial"/>
          <w:sz w:val="20"/>
          <w:szCs w:val="20"/>
        </w:rPr>
      </w:pPr>
    </w:p>
    <w:p w14:paraId="0A7AE8A5" w14:textId="0AA32295" w:rsidR="00D176E7" w:rsidRPr="00D176E7" w:rsidRDefault="007245C2" w:rsidP="00D176E7">
      <w:pPr>
        <w:pStyle w:val="Paragrafoelenco"/>
        <w:widowControl w:val="0"/>
        <w:numPr>
          <w:ilvl w:val="0"/>
          <w:numId w:val="5"/>
        </w:numPr>
        <w:tabs>
          <w:tab w:val="left" w:pos="410"/>
          <w:tab w:val="left" w:pos="477"/>
        </w:tabs>
        <w:autoSpaceDE w:val="0"/>
        <w:autoSpaceDN w:val="0"/>
        <w:spacing w:after="0" w:line="240" w:lineRule="atLeast"/>
        <w:ind w:left="335" w:right="130"/>
        <w:jc w:val="both"/>
        <w:rPr>
          <w:rFonts w:ascii="Arial" w:hAnsi="Arial" w:cs="Arial"/>
          <w:sz w:val="20"/>
          <w:szCs w:val="20"/>
        </w:rPr>
      </w:pPr>
      <w:r w:rsidRPr="00D176E7">
        <w:rPr>
          <w:rFonts w:ascii="Arial" w:hAnsi="Arial" w:cs="Arial"/>
          <w:color w:val="231F1F"/>
          <w:sz w:val="20"/>
          <w:szCs w:val="20"/>
        </w:rPr>
        <w:t>l’esito della consultazione pubblica verrà richiamato esplicitamente nello schema di atto deliberativo che verrà sottoposto all’approvazione del Consiglio Comunale, con l’evidenziazione dei motivi per cui le osservazioni raccolte vengono o meno accolte;</w:t>
      </w:r>
    </w:p>
    <w:p w14:paraId="19C12754" w14:textId="77777777" w:rsidR="00D176E7" w:rsidRPr="00D176E7" w:rsidRDefault="00D176E7" w:rsidP="00D176E7">
      <w:pPr>
        <w:widowControl w:val="0"/>
        <w:tabs>
          <w:tab w:val="left" w:pos="410"/>
          <w:tab w:val="left" w:pos="477"/>
        </w:tabs>
        <w:autoSpaceDE w:val="0"/>
        <w:autoSpaceDN w:val="0"/>
        <w:spacing w:after="0" w:line="240" w:lineRule="atLeast"/>
        <w:ind w:right="130"/>
        <w:jc w:val="both"/>
        <w:rPr>
          <w:rFonts w:ascii="Arial" w:hAnsi="Arial" w:cs="Arial"/>
          <w:sz w:val="20"/>
          <w:szCs w:val="20"/>
        </w:rPr>
      </w:pPr>
    </w:p>
    <w:p w14:paraId="0C7A042A" w14:textId="77777777" w:rsidR="007245C2" w:rsidRPr="00D176E7" w:rsidRDefault="007245C2" w:rsidP="00D176E7">
      <w:pPr>
        <w:pStyle w:val="Paragrafoelenco"/>
        <w:widowControl w:val="0"/>
        <w:numPr>
          <w:ilvl w:val="0"/>
          <w:numId w:val="5"/>
        </w:numPr>
        <w:tabs>
          <w:tab w:val="left" w:pos="410"/>
          <w:tab w:val="left" w:pos="477"/>
        </w:tabs>
        <w:autoSpaceDE w:val="0"/>
        <w:autoSpaceDN w:val="0"/>
        <w:spacing w:after="0" w:line="240" w:lineRule="atLeast"/>
        <w:ind w:left="335" w:right="130"/>
        <w:jc w:val="both"/>
        <w:rPr>
          <w:rFonts w:ascii="Arial" w:hAnsi="Arial" w:cs="Arial"/>
          <w:sz w:val="20"/>
          <w:szCs w:val="20"/>
        </w:rPr>
      </w:pPr>
      <w:r w:rsidRPr="00D176E7">
        <w:rPr>
          <w:rFonts w:ascii="Arial" w:hAnsi="Arial" w:cs="Arial"/>
          <w:color w:val="231F1F"/>
          <w:sz w:val="20"/>
          <w:szCs w:val="20"/>
        </w:rPr>
        <w:t>l’esito della consultazione verrà reso pubblico mediante pubblicazione di apposito report sul sito internet comunale;</w:t>
      </w:r>
    </w:p>
    <w:p w14:paraId="535C6F76" w14:textId="77777777" w:rsidR="00D176E7" w:rsidRPr="00D176E7" w:rsidRDefault="00D176E7" w:rsidP="00D176E7">
      <w:pPr>
        <w:pStyle w:val="Paragrafoelenco"/>
        <w:widowControl w:val="0"/>
        <w:tabs>
          <w:tab w:val="left" w:pos="410"/>
          <w:tab w:val="left" w:pos="477"/>
        </w:tabs>
        <w:autoSpaceDE w:val="0"/>
        <w:autoSpaceDN w:val="0"/>
        <w:spacing w:after="0" w:line="240" w:lineRule="atLeast"/>
        <w:ind w:left="335" w:right="130"/>
        <w:jc w:val="both"/>
        <w:rPr>
          <w:rFonts w:ascii="Arial" w:hAnsi="Arial" w:cs="Arial"/>
          <w:sz w:val="20"/>
          <w:szCs w:val="20"/>
        </w:rPr>
      </w:pPr>
    </w:p>
    <w:p w14:paraId="3FFE6C5D" w14:textId="559F80B1" w:rsidR="007245C2" w:rsidRPr="00D176E7" w:rsidRDefault="007245C2" w:rsidP="00D176E7">
      <w:pPr>
        <w:pStyle w:val="Paragrafoelenco"/>
        <w:widowControl w:val="0"/>
        <w:numPr>
          <w:ilvl w:val="0"/>
          <w:numId w:val="5"/>
        </w:numPr>
        <w:tabs>
          <w:tab w:val="left" w:pos="410"/>
          <w:tab w:val="left" w:pos="477"/>
        </w:tabs>
        <w:autoSpaceDE w:val="0"/>
        <w:autoSpaceDN w:val="0"/>
        <w:spacing w:after="0" w:line="240" w:lineRule="atLeast"/>
        <w:ind w:left="335" w:right="134"/>
        <w:jc w:val="both"/>
        <w:rPr>
          <w:rFonts w:ascii="Arial" w:hAnsi="Arial" w:cs="Arial"/>
          <w:sz w:val="20"/>
          <w:szCs w:val="20"/>
        </w:rPr>
      </w:pPr>
      <w:r w:rsidRPr="00D176E7">
        <w:rPr>
          <w:rFonts w:ascii="Arial" w:hAnsi="Arial" w:cs="Arial"/>
          <w:color w:val="231F1F"/>
          <w:sz w:val="20"/>
          <w:szCs w:val="20"/>
        </w:rPr>
        <w:t>al termine della consultazione tutto il materiale pubblicato, comprensivo del report finale, verrà pubblicato nella sezione Amministrazione Trasparente, sottosezione Altri contenuti.</w:t>
      </w:r>
    </w:p>
    <w:p w14:paraId="62971E09" w14:textId="77777777" w:rsidR="007245C2" w:rsidRPr="004A7DDB" w:rsidRDefault="007245C2" w:rsidP="004832F3">
      <w:pPr>
        <w:pStyle w:val="Corpotesto"/>
        <w:spacing w:line="360" w:lineRule="auto"/>
        <w:ind w:right="132"/>
        <w:rPr>
          <w:rFonts w:ascii="Arial" w:hAnsi="Arial" w:cs="Arial"/>
          <w:sz w:val="20"/>
          <w:szCs w:val="20"/>
        </w:rPr>
      </w:pPr>
    </w:p>
    <w:p w14:paraId="0960A61D" w14:textId="4E29742E" w:rsidR="004832F3" w:rsidRDefault="004832F3" w:rsidP="00D176E7">
      <w:pPr>
        <w:pStyle w:val="Corpotesto"/>
        <w:spacing w:before="1" w:line="360" w:lineRule="auto"/>
        <w:ind w:right="133"/>
        <w:jc w:val="both"/>
        <w:rPr>
          <w:rFonts w:ascii="Arial" w:hAnsi="Arial" w:cs="Arial"/>
          <w:sz w:val="20"/>
          <w:szCs w:val="20"/>
        </w:rPr>
      </w:pPr>
      <w:r w:rsidRPr="00D176E7">
        <w:rPr>
          <w:rFonts w:ascii="Arial" w:hAnsi="Arial" w:cs="Arial"/>
          <w:sz w:val="20"/>
          <w:szCs w:val="20"/>
        </w:rPr>
        <w:t xml:space="preserve">Per ulteriori informazioni è possibile rivolgersi, previo appuntamento (tel. </w:t>
      </w:r>
      <w:r w:rsidR="007245C2" w:rsidRPr="00D176E7">
        <w:rPr>
          <w:rFonts w:ascii="Arial" w:hAnsi="Arial" w:cs="Arial"/>
          <w:sz w:val="20"/>
          <w:szCs w:val="20"/>
        </w:rPr>
        <w:t>0789770731 -</w:t>
      </w:r>
      <w:r w:rsidRPr="00D176E7">
        <w:rPr>
          <w:rFonts w:ascii="Arial" w:hAnsi="Arial" w:cs="Arial"/>
          <w:sz w:val="20"/>
          <w:szCs w:val="20"/>
        </w:rPr>
        <w:t xml:space="preserve"> email: </w:t>
      </w:r>
      <w:hyperlink r:id="rId8" w:history="1">
        <w:r w:rsidR="00D176E7">
          <w:rPr>
            <w:rStyle w:val="Collegamentoipertestuale"/>
            <w:rFonts w:ascii="Arial" w:hAnsi="Arial" w:cs="Arial"/>
            <w:sz w:val="20"/>
            <w:szCs w:val="20"/>
          </w:rPr>
          <w:t>finanziario@palau.it</w:t>
        </w:r>
      </w:hyperlink>
      <w:r w:rsidRPr="00D176E7">
        <w:rPr>
          <w:rFonts w:ascii="Arial" w:hAnsi="Arial" w:cs="Arial"/>
          <w:sz w:val="20"/>
          <w:szCs w:val="20"/>
        </w:rPr>
        <w:t xml:space="preserve"> al Responsabile del Procedimento – </w:t>
      </w:r>
      <w:r w:rsidR="007245C2" w:rsidRPr="00D176E7">
        <w:rPr>
          <w:rFonts w:ascii="Arial" w:hAnsi="Arial" w:cs="Arial"/>
          <w:sz w:val="20"/>
          <w:szCs w:val="20"/>
        </w:rPr>
        <w:t>Dott. Roberto Oggiano</w:t>
      </w:r>
      <w:r w:rsidR="00D176E7">
        <w:rPr>
          <w:rFonts w:ascii="Arial" w:hAnsi="Arial" w:cs="Arial"/>
          <w:sz w:val="20"/>
          <w:szCs w:val="20"/>
        </w:rPr>
        <w:t>.</w:t>
      </w:r>
    </w:p>
    <w:p w14:paraId="67586E5F" w14:textId="77777777" w:rsidR="00D176E7" w:rsidRDefault="00D176E7" w:rsidP="00D176E7">
      <w:pPr>
        <w:pStyle w:val="Corpotesto"/>
        <w:spacing w:before="1" w:line="360" w:lineRule="auto"/>
        <w:ind w:right="133"/>
        <w:jc w:val="both"/>
        <w:rPr>
          <w:rFonts w:ascii="Arial" w:hAnsi="Arial" w:cs="Arial"/>
          <w:sz w:val="20"/>
          <w:szCs w:val="20"/>
        </w:rPr>
      </w:pPr>
    </w:p>
    <w:p w14:paraId="7C82C034" w14:textId="77777777" w:rsidR="00D176E7" w:rsidRDefault="00D176E7" w:rsidP="00D176E7">
      <w:pPr>
        <w:pStyle w:val="Corpotesto"/>
        <w:spacing w:before="1" w:line="360" w:lineRule="auto"/>
        <w:ind w:right="133"/>
        <w:jc w:val="both"/>
        <w:rPr>
          <w:rFonts w:ascii="Arial" w:hAnsi="Arial" w:cs="Arial"/>
          <w:sz w:val="20"/>
          <w:szCs w:val="20"/>
        </w:rPr>
      </w:pPr>
    </w:p>
    <w:p w14:paraId="11FAEB8A" w14:textId="17A2BEF4" w:rsidR="00D176E7" w:rsidRPr="004A7DDB" w:rsidRDefault="00D176E7" w:rsidP="00D176E7">
      <w:pPr>
        <w:pStyle w:val="Corpotesto"/>
        <w:spacing w:before="1" w:line="360" w:lineRule="auto"/>
        <w:ind w:right="13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Firma</w:t>
      </w:r>
    </w:p>
    <w:p w14:paraId="7A8D6CC2" w14:textId="77777777" w:rsidR="004832F3" w:rsidRDefault="004832F3"/>
    <w:sectPr w:rsidR="004832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6E5B"/>
    <w:multiLevelType w:val="hybridMultilevel"/>
    <w:tmpl w:val="DB7A65AE"/>
    <w:lvl w:ilvl="0" w:tplc="727A1E58">
      <w:numFmt w:val="bullet"/>
      <w:lvlText w:val="-"/>
      <w:lvlJc w:val="left"/>
      <w:pPr>
        <w:ind w:left="140" w:hanging="154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7FC8A86E">
      <w:numFmt w:val="bullet"/>
      <w:lvlText w:val="-"/>
      <w:lvlJc w:val="left"/>
      <w:pPr>
        <w:ind w:left="997" w:hanging="137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2" w:tplc="27646DA6">
      <w:numFmt w:val="bullet"/>
      <w:lvlText w:val="•"/>
      <w:lvlJc w:val="left"/>
      <w:pPr>
        <w:ind w:left="1990" w:hanging="137"/>
      </w:pPr>
      <w:rPr>
        <w:rFonts w:hint="default"/>
        <w:lang w:val="it-IT" w:eastAsia="en-US" w:bidi="ar-SA"/>
      </w:rPr>
    </w:lvl>
    <w:lvl w:ilvl="3" w:tplc="D92C16B2">
      <w:numFmt w:val="bullet"/>
      <w:lvlText w:val="•"/>
      <w:lvlJc w:val="left"/>
      <w:pPr>
        <w:ind w:left="2981" w:hanging="137"/>
      </w:pPr>
      <w:rPr>
        <w:rFonts w:hint="default"/>
        <w:lang w:val="it-IT" w:eastAsia="en-US" w:bidi="ar-SA"/>
      </w:rPr>
    </w:lvl>
    <w:lvl w:ilvl="4" w:tplc="048820FA">
      <w:numFmt w:val="bullet"/>
      <w:lvlText w:val="•"/>
      <w:lvlJc w:val="left"/>
      <w:pPr>
        <w:ind w:left="3972" w:hanging="137"/>
      </w:pPr>
      <w:rPr>
        <w:rFonts w:hint="default"/>
        <w:lang w:val="it-IT" w:eastAsia="en-US" w:bidi="ar-SA"/>
      </w:rPr>
    </w:lvl>
    <w:lvl w:ilvl="5" w:tplc="883E3E6A">
      <w:numFmt w:val="bullet"/>
      <w:lvlText w:val="•"/>
      <w:lvlJc w:val="left"/>
      <w:pPr>
        <w:ind w:left="4962" w:hanging="137"/>
      </w:pPr>
      <w:rPr>
        <w:rFonts w:hint="default"/>
        <w:lang w:val="it-IT" w:eastAsia="en-US" w:bidi="ar-SA"/>
      </w:rPr>
    </w:lvl>
    <w:lvl w:ilvl="6" w:tplc="B4E2D4CE">
      <w:numFmt w:val="bullet"/>
      <w:lvlText w:val="•"/>
      <w:lvlJc w:val="left"/>
      <w:pPr>
        <w:ind w:left="5953" w:hanging="137"/>
      </w:pPr>
      <w:rPr>
        <w:rFonts w:hint="default"/>
        <w:lang w:val="it-IT" w:eastAsia="en-US" w:bidi="ar-SA"/>
      </w:rPr>
    </w:lvl>
    <w:lvl w:ilvl="7" w:tplc="931280F6">
      <w:numFmt w:val="bullet"/>
      <w:lvlText w:val="•"/>
      <w:lvlJc w:val="left"/>
      <w:pPr>
        <w:ind w:left="6944" w:hanging="137"/>
      </w:pPr>
      <w:rPr>
        <w:rFonts w:hint="default"/>
        <w:lang w:val="it-IT" w:eastAsia="en-US" w:bidi="ar-SA"/>
      </w:rPr>
    </w:lvl>
    <w:lvl w:ilvl="8" w:tplc="C4D6CBEA">
      <w:numFmt w:val="bullet"/>
      <w:lvlText w:val="•"/>
      <w:lvlJc w:val="left"/>
      <w:pPr>
        <w:ind w:left="7934" w:hanging="137"/>
      </w:pPr>
      <w:rPr>
        <w:rFonts w:hint="default"/>
        <w:lang w:val="it-IT" w:eastAsia="en-US" w:bidi="ar-SA"/>
      </w:rPr>
    </w:lvl>
  </w:abstractNum>
  <w:abstractNum w:abstractNumId="1" w15:restartNumberingAfterBreak="0">
    <w:nsid w:val="29585FED"/>
    <w:multiLevelType w:val="hybridMultilevel"/>
    <w:tmpl w:val="80BE8A86"/>
    <w:lvl w:ilvl="0" w:tplc="B7108220">
      <w:numFmt w:val="bullet"/>
      <w:lvlText w:val="-"/>
      <w:lvlJc w:val="left"/>
      <w:pPr>
        <w:ind w:left="477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1F"/>
        <w:spacing w:val="0"/>
        <w:w w:val="99"/>
        <w:sz w:val="24"/>
        <w:szCs w:val="24"/>
        <w:lang w:val="it-IT" w:eastAsia="en-US" w:bidi="ar-SA"/>
      </w:rPr>
    </w:lvl>
    <w:lvl w:ilvl="1" w:tplc="AA028BA8">
      <w:numFmt w:val="bullet"/>
      <w:lvlText w:val="•"/>
      <w:lvlJc w:val="left"/>
      <w:pPr>
        <w:ind w:left="1437" w:hanging="219"/>
      </w:pPr>
      <w:rPr>
        <w:rFonts w:hint="default"/>
        <w:lang w:val="it-IT" w:eastAsia="en-US" w:bidi="ar-SA"/>
      </w:rPr>
    </w:lvl>
    <w:lvl w:ilvl="2" w:tplc="11AA2D08">
      <w:numFmt w:val="bullet"/>
      <w:lvlText w:val="•"/>
      <w:lvlJc w:val="left"/>
      <w:pPr>
        <w:ind w:left="2395" w:hanging="219"/>
      </w:pPr>
      <w:rPr>
        <w:rFonts w:hint="default"/>
        <w:lang w:val="it-IT" w:eastAsia="en-US" w:bidi="ar-SA"/>
      </w:rPr>
    </w:lvl>
    <w:lvl w:ilvl="3" w:tplc="DD267ACE">
      <w:numFmt w:val="bullet"/>
      <w:lvlText w:val="•"/>
      <w:lvlJc w:val="left"/>
      <w:pPr>
        <w:ind w:left="3353" w:hanging="219"/>
      </w:pPr>
      <w:rPr>
        <w:rFonts w:hint="default"/>
        <w:lang w:val="it-IT" w:eastAsia="en-US" w:bidi="ar-SA"/>
      </w:rPr>
    </w:lvl>
    <w:lvl w:ilvl="4" w:tplc="BAC246F0">
      <w:numFmt w:val="bullet"/>
      <w:lvlText w:val="•"/>
      <w:lvlJc w:val="left"/>
      <w:pPr>
        <w:ind w:left="4311" w:hanging="219"/>
      </w:pPr>
      <w:rPr>
        <w:rFonts w:hint="default"/>
        <w:lang w:val="it-IT" w:eastAsia="en-US" w:bidi="ar-SA"/>
      </w:rPr>
    </w:lvl>
    <w:lvl w:ilvl="5" w:tplc="E5D0DFDC">
      <w:numFmt w:val="bullet"/>
      <w:lvlText w:val="•"/>
      <w:lvlJc w:val="left"/>
      <w:pPr>
        <w:ind w:left="5269" w:hanging="219"/>
      </w:pPr>
      <w:rPr>
        <w:rFonts w:hint="default"/>
        <w:lang w:val="it-IT" w:eastAsia="en-US" w:bidi="ar-SA"/>
      </w:rPr>
    </w:lvl>
    <w:lvl w:ilvl="6" w:tplc="991E9D58">
      <w:numFmt w:val="bullet"/>
      <w:lvlText w:val="•"/>
      <w:lvlJc w:val="left"/>
      <w:pPr>
        <w:ind w:left="6226" w:hanging="219"/>
      </w:pPr>
      <w:rPr>
        <w:rFonts w:hint="default"/>
        <w:lang w:val="it-IT" w:eastAsia="en-US" w:bidi="ar-SA"/>
      </w:rPr>
    </w:lvl>
    <w:lvl w:ilvl="7" w:tplc="C1AA0D0E">
      <w:numFmt w:val="bullet"/>
      <w:lvlText w:val="•"/>
      <w:lvlJc w:val="left"/>
      <w:pPr>
        <w:ind w:left="7184" w:hanging="219"/>
      </w:pPr>
      <w:rPr>
        <w:rFonts w:hint="default"/>
        <w:lang w:val="it-IT" w:eastAsia="en-US" w:bidi="ar-SA"/>
      </w:rPr>
    </w:lvl>
    <w:lvl w:ilvl="8" w:tplc="3402A9D6">
      <w:numFmt w:val="bullet"/>
      <w:lvlText w:val="•"/>
      <w:lvlJc w:val="left"/>
      <w:pPr>
        <w:ind w:left="8142" w:hanging="219"/>
      </w:pPr>
      <w:rPr>
        <w:rFonts w:hint="default"/>
        <w:lang w:val="it-IT" w:eastAsia="en-US" w:bidi="ar-SA"/>
      </w:rPr>
    </w:lvl>
  </w:abstractNum>
  <w:abstractNum w:abstractNumId="2" w15:restartNumberingAfterBreak="0">
    <w:nsid w:val="32A76687"/>
    <w:multiLevelType w:val="hybridMultilevel"/>
    <w:tmpl w:val="29586B66"/>
    <w:lvl w:ilvl="0" w:tplc="727A1E58">
      <w:numFmt w:val="bullet"/>
      <w:lvlText w:val="-"/>
      <w:lvlJc w:val="left"/>
      <w:pPr>
        <w:ind w:left="140" w:hanging="154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215C4"/>
    <w:multiLevelType w:val="hybridMultilevel"/>
    <w:tmpl w:val="54049EC2"/>
    <w:lvl w:ilvl="0" w:tplc="727A1E58">
      <w:numFmt w:val="bullet"/>
      <w:lvlText w:val="-"/>
      <w:lvlJc w:val="left"/>
      <w:pPr>
        <w:ind w:left="333" w:hanging="154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4" w15:restartNumberingAfterBreak="0">
    <w:nsid w:val="71C01FC4"/>
    <w:multiLevelType w:val="hybridMultilevel"/>
    <w:tmpl w:val="AC3ADB6C"/>
    <w:lvl w:ilvl="0" w:tplc="EDA680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386172">
    <w:abstractNumId w:val="0"/>
  </w:num>
  <w:num w:numId="2" w16cid:durableId="74086057">
    <w:abstractNumId w:val="4"/>
  </w:num>
  <w:num w:numId="3" w16cid:durableId="816648563">
    <w:abstractNumId w:val="1"/>
  </w:num>
  <w:num w:numId="4" w16cid:durableId="2104064089">
    <w:abstractNumId w:val="2"/>
  </w:num>
  <w:num w:numId="5" w16cid:durableId="957109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2F3"/>
    <w:rsid w:val="0016409B"/>
    <w:rsid w:val="002A0551"/>
    <w:rsid w:val="002A1B7A"/>
    <w:rsid w:val="002D1FEC"/>
    <w:rsid w:val="00336287"/>
    <w:rsid w:val="00351705"/>
    <w:rsid w:val="00370114"/>
    <w:rsid w:val="004832F3"/>
    <w:rsid w:val="004A7DDB"/>
    <w:rsid w:val="004E585F"/>
    <w:rsid w:val="007245C2"/>
    <w:rsid w:val="00825FB6"/>
    <w:rsid w:val="00A26F01"/>
    <w:rsid w:val="00AC5CD4"/>
    <w:rsid w:val="00B53D56"/>
    <w:rsid w:val="00C74FA6"/>
    <w:rsid w:val="00CE1C7A"/>
    <w:rsid w:val="00D176E7"/>
    <w:rsid w:val="00F5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D2873"/>
  <w15:chartTrackingRefBased/>
  <w15:docId w15:val="{22D8EFF6-0A48-47B6-90B2-21F73214D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832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832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832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832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832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832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832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832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832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832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832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832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832F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832F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832F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832F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832F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832F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832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83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832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832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832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832F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4832F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832F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832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832F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832F3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4832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832F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4832F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832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alau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palau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PRECISA INFINE CHE:</vt:lpstr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Finanziario - Comune di Palau</dc:creator>
  <cp:keywords/>
  <dc:description/>
  <cp:lastModifiedBy>Finanziario - Comune di Palau</cp:lastModifiedBy>
  <cp:revision>10</cp:revision>
  <dcterms:created xsi:type="dcterms:W3CDTF">2025-03-19T08:05:00Z</dcterms:created>
  <dcterms:modified xsi:type="dcterms:W3CDTF">2025-03-25T15:14:00Z</dcterms:modified>
</cp:coreProperties>
</file>