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1F0CD" w14:textId="34CD3EC9" w:rsidR="003F5D6D" w:rsidRPr="00A66666" w:rsidRDefault="001B0ACB">
      <w:pPr>
        <w:jc w:val="center"/>
        <w:rPr>
          <w:rFonts w:ascii="Arial" w:hAnsi="Arial" w:cs="Arial"/>
          <w:b/>
          <w:sz w:val="24"/>
          <w:szCs w:val="24"/>
          <w:lang w:val="it-IT"/>
        </w:rPr>
      </w:pPr>
      <w:r w:rsidRPr="00A66666">
        <w:rPr>
          <w:rFonts w:ascii="Arial" w:hAnsi="Arial" w:cs="Arial"/>
          <w:b/>
          <w:sz w:val="24"/>
          <w:szCs w:val="24"/>
          <w:lang w:val="it-IT"/>
        </w:rPr>
        <w:t xml:space="preserve">SCRITTURA PRIVATA </w:t>
      </w:r>
      <w:r w:rsidR="00FD39CF" w:rsidRPr="00A66666">
        <w:rPr>
          <w:rFonts w:ascii="Arial" w:hAnsi="Arial" w:cs="Arial"/>
          <w:b/>
          <w:sz w:val="24"/>
          <w:szCs w:val="24"/>
          <w:lang w:val="it-IT"/>
        </w:rPr>
        <w:t>DI DEFINIZIONE BONARIA DELLA POSIZIONE CREDITORIA E DISCIPLINA DEL PAGAMENTO</w:t>
      </w:r>
    </w:p>
    <w:p w14:paraId="6B4FA3BD" w14:textId="77777777" w:rsidR="003F5D6D" w:rsidRPr="00A66666" w:rsidRDefault="00FD39CF" w:rsidP="00A66666">
      <w:pPr>
        <w:spacing w:after="240" w:line="240" w:lineRule="auto"/>
        <w:jc w:val="center"/>
        <w:rPr>
          <w:rFonts w:ascii="Arial" w:hAnsi="Arial" w:cs="Arial"/>
          <w:sz w:val="24"/>
          <w:szCs w:val="24"/>
          <w:lang w:val="it-IT"/>
        </w:rPr>
      </w:pPr>
      <w:r w:rsidRPr="00A66666">
        <w:rPr>
          <w:rFonts w:ascii="Arial" w:hAnsi="Arial" w:cs="Arial"/>
          <w:i/>
          <w:sz w:val="24"/>
          <w:szCs w:val="24"/>
          <w:lang w:val="it-IT"/>
        </w:rPr>
        <w:t>Decreto ingiuntivo n. 713/2025 del Tribunale ordinario di Tempio Pausania</w:t>
      </w:r>
    </w:p>
    <w:p w14:paraId="69497D7F" w14:textId="2109AD6C" w:rsidR="003F5D6D" w:rsidRPr="001B0ACB" w:rsidRDefault="00FD39CF" w:rsidP="00A66666">
      <w:pPr>
        <w:spacing w:after="0" w:line="360" w:lineRule="auto"/>
        <w:jc w:val="center"/>
        <w:rPr>
          <w:rFonts w:ascii="Arial" w:hAnsi="Arial" w:cs="Arial"/>
          <w:b/>
          <w:bCs/>
          <w:sz w:val="24"/>
          <w:szCs w:val="24"/>
          <w:lang w:val="it-IT"/>
        </w:rPr>
      </w:pPr>
      <w:r w:rsidRPr="001B0ACB">
        <w:rPr>
          <w:rFonts w:ascii="Arial" w:hAnsi="Arial" w:cs="Arial"/>
          <w:b/>
          <w:bCs/>
          <w:sz w:val="24"/>
          <w:szCs w:val="24"/>
          <w:lang w:val="it-IT"/>
        </w:rPr>
        <w:t>TRA</w:t>
      </w:r>
    </w:p>
    <w:p w14:paraId="43606A72" w14:textId="02F449BD" w:rsidR="003F5D6D" w:rsidRPr="001B0ACB" w:rsidRDefault="004D4145" w:rsidP="00A66666">
      <w:pPr>
        <w:jc w:val="both"/>
        <w:rPr>
          <w:rFonts w:ascii="Arial" w:hAnsi="Arial" w:cs="Arial"/>
          <w:sz w:val="24"/>
          <w:szCs w:val="24"/>
          <w:lang w:val="it-IT"/>
        </w:rPr>
      </w:pPr>
      <w:r w:rsidRPr="001B0ACB">
        <w:rPr>
          <w:rFonts w:ascii="Arial" w:hAnsi="Arial" w:cs="Arial"/>
          <w:sz w:val="24"/>
          <w:szCs w:val="24"/>
          <w:lang w:val="it-IT"/>
        </w:rPr>
        <w:t>C</w:t>
      </w:r>
      <w:r w:rsidR="00A66666">
        <w:rPr>
          <w:rFonts w:ascii="Arial" w:hAnsi="Arial" w:cs="Arial"/>
          <w:sz w:val="24"/>
          <w:szCs w:val="24"/>
          <w:lang w:val="it-IT"/>
        </w:rPr>
        <w:t>ome di Palau (c.f.</w:t>
      </w:r>
      <w:r w:rsidR="00FD39CF" w:rsidRPr="001B0ACB">
        <w:rPr>
          <w:rFonts w:ascii="Arial" w:hAnsi="Arial" w:cs="Arial"/>
          <w:sz w:val="24"/>
          <w:szCs w:val="24"/>
          <w:lang w:val="it-IT"/>
        </w:rPr>
        <w:t xml:space="preserve"> 82004530901</w:t>
      </w:r>
      <w:r w:rsidR="00A66666">
        <w:rPr>
          <w:rFonts w:ascii="Arial" w:hAnsi="Arial" w:cs="Arial"/>
          <w:sz w:val="24"/>
          <w:szCs w:val="24"/>
          <w:lang w:val="it-IT"/>
        </w:rPr>
        <w:t xml:space="preserve"> - p.i.</w:t>
      </w:r>
      <w:r w:rsidR="00FD39CF" w:rsidRPr="001B0ACB">
        <w:rPr>
          <w:rFonts w:ascii="Arial" w:hAnsi="Arial" w:cs="Arial"/>
          <w:sz w:val="24"/>
          <w:szCs w:val="24"/>
          <w:lang w:val="it-IT"/>
        </w:rPr>
        <w:t xml:space="preserve"> 01373510906</w:t>
      </w:r>
      <w:r w:rsidR="00A66666">
        <w:rPr>
          <w:rFonts w:ascii="Arial" w:hAnsi="Arial" w:cs="Arial"/>
          <w:sz w:val="24"/>
          <w:szCs w:val="24"/>
          <w:lang w:val="it-IT"/>
        </w:rPr>
        <w:t>)</w:t>
      </w:r>
      <w:r w:rsidR="00FD39CF" w:rsidRPr="001B0ACB">
        <w:rPr>
          <w:rFonts w:ascii="Arial" w:hAnsi="Arial" w:cs="Arial"/>
          <w:sz w:val="24"/>
          <w:szCs w:val="24"/>
          <w:lang w:val="it-IT"/>
        </w:rPr>
        <w:t xml:space="preserve"> con sede in Palau, Piazza Popoli d’Europa n. 1, in persona del Dott. ______________________, </w:t>
      </w:r>
      <w:r w:rsidR="0004060A">
        <w:rPr>
          <w:rFonts w:ascii="Arial" w:hAnsi="Arial" w:cs="Arial"/>
          <w:sz w:val="24"/>
          <w:szCs w:val="24"/>
          <w:lang w:val="it-IT"/>
        </w:rPr>
        <w:t xml:space="preserve">in </w:t>
      </w:r>
      <w:r w:rsidR="00FD39CF" w:rsidRPr="001B0ACB">
        <w:rPr>
          <w:rFonts w:ascii="Arial" w:hAnsi="Arial" w:cs="Arial"/>
          <w:sz w:val="24"/>
          <w:szCs w:val="24"/>
          <w:lang w:val="it-IT"/>
        </w:rPr>
        <w:t xml:space="preserve">qualità di Responsabile del Settore </w:t>
      </w:r>
      <w:r w:rsidR="006605A3" w:rsidRPr="001B0ACB">
        <w:rPr>
          <w:rFonts w:ascii="Arial" w:hAnsi="Arial" w:cs="Arial"/>
          <w:sz w:val="24"/>
          <w:szCs w:val="24"/>
          <w:lang w:val="it-IT"/>
        </w:rPr>
        <w:t>Lavori Pubblici</w:t>
      </w:r>
      <w:r w:rsidR="00FD39CF" w:rsidRPr="001B0ACB">
        <w:rPr>
          <w:rFonts w:ascii="Arial" w:hAnsi="Arial" w:cs="Arial"/>
          <w:sz w:val="24"/>
          <w:szCs w:val="24"/>
          <w:lang w:val="it-IT"/>
        </w:rPr>
        <w:t>, domiciliato per la carica presso la sede comunale, autorizzato/a alla sottoscrizione del presente accordo in forza della delibera Consiglio comunale n. 30 del 29</w:t>
      </w:r>
      <w:r w:rsidR="00A66666">
        <w:rPr>
          <w:rFonts w:ascii="Arial" w:hAnsi="Arial" w:cs="Arial"/>
          <w:sz w:val="24"/>
          <w:szCs w:val="24"/>
          <w:lang w:val="it-IT"/>
        </w:rPr>
        <w:t>/</w:t>
      </w:r>
      <w:r w:rsidR="00FD39CF" w:rsidRPr="001B0ACB">
        <w:rPr>
          <w:rFonts w:ascii="Arial" w:hAnsi="Arial" w:cs="Arial"/>
          <w:sz w:val="24"/>
          <w:szCs w:val="24"/>
          <w:lang w:val="it-IT"/>
        </w:rPr>
        <w:t>09</w:t>
      </w:r>
      <w:r w:rsidR="00A66666">
        <w:rPr>
          <w:rFonts w:ascii="Arial" w:hAnsi="Arial" w:cs="Arial"/>
          <w:sz w:val="24"/>
          <w:szCs w:val="24"/>
          <w:lang w:val="it-IT"/>
        </w:rPr>
        <w:t>/</w:t>
      </w:r>
      <w:r w:rsidR="00FD39CF" w:rsidRPr="001B0ACB">
        <w:rPr>
          <w:rFonts w:ascii="Arial" w:hAnsi="Arial" w:cs="Arial"/>
          <w:sz w:val="24"/>
          <w:szCs w:val="24"/>
          <w:lang w:val="it-IT"/>
        </w:rPr>
        <w:t xml:space="preserve">2026 e degli atti organizzativi </w:t>
      </w:r>
      <w:r w:rsidRPr="001B0ACB">
        <w:rPr>
          <w:rFonts w:ascii="Arial" w:hAnsi="Arial" w:cs="Arial"/>
          <w:sz w:val="24"/>
          <w:szCs w:val="24"/>
          <w:lang w:val="it-IT"/>
        </w:rPr>
        <w:t>interni</w:t>
      </w:r>
      <w:r w:rsidR="00FD39CF" w:rsidRPr="001B0ACB">
        <w:rPr>
          <w:rFonts w:ascii="Arial" w:hAnsi="Arial" w:cs="Arial"/>
          <w:sz w:val="24"/>
          <w:szCs w:val="24"/>
          <w:lang w:val="it-IT"/>
        </w:rPr>
        <w:t>, di seguito denominato “Comune”;</w:t>
      </w:r>
    </w:p>
    <w:p w14:paraId="64E0742C" w14:textId="72EBFE72" w:rsidR="003F5D6D" w:rsidRPr="001B0ACB" w:rsidRDefault="00FD39CF" w:rsidP="00A66666">
      <w:pPr>
        <w:spacing w:after="0" w:line="360" w:lineRule="auto"/>
        <w:jc w:val="center"/>
        <w:rPr>
          <w:rFonts w:ascii="Arial" w:hAnsi="Arial" w:cs="Arial"/>
          <w:b/>
          <w:bCs/>
          <w:sz w:val="24"/>
          <w:szCs w:val="24"/>
          <w:lang w:val="it-IT"/>
        </w:rPr>
      </w:pPr>
      <w:r w:rsidRPr="001B0ACB">
        <w:rPr>
          <w:rFonts w:ascii="Arial" w:hAnsi="Arial" w:cs="Arial"/>
          <w:b/>
          <w:bCs/>
          <w:sz w:val="24"/>
          <w:szCs w:val="24"/>
          <w:lang w:val="it-IT"/>
        </w:rPr>
        <w:t>E</w:t>
      </w:r>
    </w:p>
    <w:p w14:paraId="11D5B73F" w14:textId="3A480DAF" w:rsidR="003F5D6D" w:rsidRPr="001B0ACB" w:rsidRDefault="00FD39CF" w:rsidP="00A66666">
      <w:pPr>
        <w:jc w:val="both"/>
        <w:rPr>
          <w:rFonts w:ascii="Arial" w:hAnsi="Arial" w:cs="Arial"/>
          <w:sz w:val="24"/>
          <w:szCs w:val="24"/>
          <w:lang w:val="it-IT"/>
        </w:rPr>
      </w:pPr>
      <w:r w:rsidRPr="001B0ACB">
        <w:rPr>
          <w:rFonts w:ascii="Arial" w:hAnsi="Arial" w:cs="Arial"/>
          <w:sz w:val="24"/>
          <w:szCs w:val="24"/>
          <w:lang w:val="it-IT"/>
        </w:rPr>
        <w:t>L</w:t>
      </w:r>
      <w:r w:rsidR="00A66666">
        <w:rPr>
          <w:rFonts w:ascii="Arial" w:hAnsi="Arial" w:cs="Arial"/>
          <w:sz w:val="24"/>
          <w:szCs w:val="24"/>
          <w:lang w:val="it-IT"/>
        </w:rPr>
        <w:t>illiu Stefano s.r.l. (p.i.</w:t>
      </w:r>
      <w:r w:rsidRPr="001B0ACB">
        <w:rPr>
          <w:rFonts w:ascii="Arial" w:hAnsi="Arial" w:cs="Arial"/>
          <w:sz w:val="24"/>
          <w:szCs w:val="24"/>
          <w:lang w:val="it-IT"/>
        </w:rPr>
        <w:t xml:space="preserve"> </w:t>
      </w:r>
      <w:r w:rsidR="000B481C">
        <w:rPr>
          <w:rFonts w:ascii="Arial" w:hAnsi="Arial" w:cs="Arial"/>
          <w:sz w:val="24"/>
          <w:szCs w:val="24"/>
          <w:lang w:val="it-IT"/>
        </w:rPr>
        <w:t>03645940929</w:t>
      </w:r>
      <w:r w:rsidR="00A66666">
        <w:rPr>
          <w:rFonts w:ascii="Arial" w:hAnsi="Arial" w:cs="Arial"/>
          <w:sz w:val="24"/>
          <w:szCs w:val="24"/>
          <w:lang w:val="it-IT"/>
        </w:rPr>
        <w:t>)</w:t>
      </w:r>
      <w:r w:rsidRPr="001B0ACB">
        <w:rPr>
          <w:rFonts w:ascii="Arial" w:hAnsi="Arial" w:cs="Arial"/>
          <w:sz w:val="24"/>
          <w:szCs w:val="24"/>
          <w:lang w:val="it-IT"/>
        </w:rPr>
        <w:t xml:space="preserve"> con sede legale in </w:t>
      </w:r>
      <w:r w:rsidR="000B481C">
        <w:rPr>
          <w:rFonts w:ascii="Arial" w:hAnsi="Arial" w:cs="Arial"/>
          <w:sz w:val="24"/>
          <w:szCs w:val="24"/>
          <w:lang w:val="it-IT"/>
        </w:rPr>
        <w:t>Uta (CA) in Loc. Macchiareddu, Nona strada</w:t>
      </w:r>
      <w:r w:rsidRPr="001B0ACB">
        <w:rPr>
          <w:rFonts w:ascii="Arial" w:hAnsi="Arial" w:cs="Arial"/>
          <w:sz w:val="24"/>
          <w:szCs w:val="24"/>
          <w:lang w:val="it-IT"/>
        </w:rPr>
        <w:t>, in persona del legale rappresentante pro tempore Sig./Dott. ______________________, munito/a dei necessari poteri, di seguito denominata “Società” o “Lilliu”;</w:t>
      </w:r>
    </w:p>
    <w:p w14:paraId="4EE397A5" w14:textId="10FDCF6E" w:rsidR="003F5D6D" w:rsidRPr="001B0ACB" w:rsidRDefault="00FD39CF" w:rsidP="00A66666">
      <w:pPr>
        <w:jc w:val="both"/>
        <w:rPr>
          <w:rFonts w:ascii="Arial" w:hAnsi="Arial" w:cs="Arial"/>
          <w:sz w:val="24"/>
          <w:szCs w:val="24"/>
          <w:lang w:val="it-IT"/>
        </w:rPr>
      </w:pPr>
      <w:r w:rsidRPr="001B0ACB">
        <w:rPr>
          <w:rFonts w:ascii="Arial" w:hAnsi="Arial" w:cs="Arial"/>
          <w:sz w:val="24"/>
          <w:szCs w:val="24"/>
          <w:lang w:val="it-IT"/>
        </w:rPr>
        <w:t>congiuntamente denominate anche “Parti”.</w:t>
      </w:r>
    </w:p>
    <w:p w14:paraId="0C3D71C8" w14:textId="77777777" w:rsidR="003F5D6D" w:rsidRPr="001B0ACB" w:rsidRDefault="00FD39CF" w:rsidP="00A66666">
      <w:pPr>
        <w:spacing w:after="240" w:line="240" w:lineRule="auto"/>
        <w:jc w:val="both"/>
        <w:rPr>
          <w:rFonts w:ascii="Arial" w:hAnsi="Arial" w:cs="Arial"/>
          <w:sz w:val="24"/>
          <w:szCs w:val="24"/>
          <w:lang w:val="it-IT"/>
        </w:rPr>
      </w:pPr>
      <w:r w:rsidRPr="001B0ACB">
        <w:rPr>
          <w:rFonts w:ascii="Arial" w:hAnsi="Arial" w:cs="Arial"/>
          <w:sz w:val="24"/>
          <w:szCs w:val="24"/>
          <w:lang w:val="it-IT"/>
        </w:rPr>
        <w:t>con l’assistenza, per quanto di rispettiva competenza, dell’Avv. Luca Fischetti per il Comune e dell’Avv. Emilia Piselli per la Società.</w:t>
      </w:r>
    </w:p>
    <w:p w14:paraId="2C42BB28" w14:textId="415459BE" w:rsidR="003F5D6D" w:rsidRPr="001B0ACB" w:rsidRDefault="000D2034" w:rsidP="00A66666">
      <w:pPr>
        <w:spacing w:after="0" w:line="480" w:lineRule="auto"/>
        <w:jc w:val="center"/>
        <w:rPr>
          <w:rFonts w:ascii="Arial" w:hAnsi="Arial" w:cs="Arial"/>
          <w:b/>
          <w:bCs/>
          <w:sz w:val="24"/>
          <w:szCs w:val="24"/>
        </w:rPr>
      </w:pPr>
      <w:r w:rsidRPr="001B0ACB">
        <w:rPr>
          <w:rFonts w:ascii="Arial" w:hAnsi="Arial" w:cs="Arial"/>
          <w:b/>
          <w:bCs/>
          <w:sz w:val="24"/>
          <w:szCs w:val="24"/>
        </w:rPr>
        <w:t>Premesso che:</w:t>
      </w:r>
    </w:p>
    <w:p w14:paraId="1712BB89" w14:textId="06DE343B" w:rsidR="003F5D6D" w:rsidRDefault="00FD39CF" w:rsidP="00A66666">
      <w:pPr>
        <w:pStyle w:val="Paragrafoelenco"/>
        <w:numPr>
          <w:ilvl w:val="0"/>
          <w:numId w:val="10"/>
        </w:numPr>
        <w:spacing w:after="12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con decreto ingiuntivo n. 713/2025 del 21</w:t>
      </w:r>
      <w:r w:rsidR="0004060A">
        <w:rPr>
          <w:rFonts w:ascii="Arial" w:hAnsi="Arial" w:cs="Arial"/>
          <w:sz w:val="24"/>
          <w:szCs w:val="24"/>
          <w:lang w:val="it-IT"/>
        </w:rPr>
        <w:t>/</w:t>
      </w:r>
      <w:r w:rsidRPr="001B0ACB">
        <w:rPr>
          <w:rFonts w:ascii="Arial" w:hAnsi="Arial" w:cs="Arial"/>
          <w:sz w:val="24"/>
          <w:szCs w:val="24"/>
          <w:lang w:val="it-IT"/>
        </w:rPr>
        <w:t>12</w:t>
      </w:r>
      <w:r w:rsidR="0004060A">
        <w:rPr>
          <w:rFonts w:ascii="Arial" w:hAnsi="Arial" w:cs="Arial"/>
          <w:sz w:val="24"/>
          <w:szCs w:val="24"/>
          <w:lang w:val="it-IT"/>
        </w:rPr>
        <w:t>/</w:t>
      </w:r>
      <w:r w:rsidRPr="001B0ACB">
        <w:rPr>
          <w:rFonts w:ascii="Arial" w:hAnsi="Arial" w:cs="Arial"/>
          <w:sz w:val="24"/>
          <w:szCs w:val="24"/>
          <w:lang w:val="it-IT"/>
        </w:rPr>
        <w:t>2025, R.G. n. 1805/2025, il Tribunale ordinario di Tempio Pausania ha ingiunto al Comune il pagamento in favore di Lilliu Stefano S.r.l. di € 140.142,40, oltre interessi e spese;</w:t>
      </w:r>
    </w:p>
    <w:p w14:paraId="44B12D9E" w14:textId="1BC5F285" w:rsidR="003F5D6D" w:rsidRDefault="00FD39CF" w:rsidP="00A66666">
      <w:pPr>
        <w:pStyle w:val="Paragrafoelenco"/>
        <w:numPr>
          <w:ilvl w:val="0"/>
          <w:numId w:val="10"/>
        </w:numPr>
        <w:spacing w:after="12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il decreto ingiuntivo, notificato al Comune in data 23</w:t>
      </w:r>
      <w:r w:rsidR="0004060A">
        <w:rPr>
          <w:rFonts w:ascii="Arial" w:hAnsi="Arial" w:cs="Arial"/>
          <w:sz w:val="24"/>
          <w:szCs w:val="24"/>
          <w:lang w:val="it-IT"/>
        </w:rPr>
        <w:t>/</w:t>
      </w:r>
      <w:r w:rsidRPr="001B0ACB">
        <w:rPr>
          <w:rFonts w:ascii="Arial" w:hAnsi="Arial" w:cs="Arial"/>
          <w:sz w:val="24"/>
          <w:szCs w:val="24"/>
          <w:lang w:val="it-IT"/>
        </w:rPr>
        <w:t>12</w:t>
      </w:r>
      <w:r w:rsidR="0004060A">
        <w:rPr>
          <w:rFonts w:ascii="Arial" w:hAnsi="Arial" w:cs="Arial"/>
          <w:sz w:val="24"/>
          <w:szCs w:val="24"/>
          <w:lang w:val="it-IT"/>
        </w:rPr>
        <w:t>/</w:t>
      </w:r>
      <w:r w:rsidRPr="001B0ACB">
        <w:rPr>
          <w:rFonts w:ascii="Arial" w:hAnsi="Arial" w:cs="Arial"/>
          <w:sz w:val="24"/>
          <w:szCs w:val="24"/>
          <w:lang w:val="it-IT"/>
        </w:rPr>
        <w:t>2025, non è stato opposto ed è stato dichiarato esecutivo ai sensi dell’art. 647 c.p.c. con provvedimento del 15</w:t>
      </w:r>
      <w:r w:rsidR="0004060A">
        <w:rPr>
          <w:rFonts w:ascii="Arial" w:hAnsi="Arial" w:cs="Arial"/>
          <w:sz w:val="24"/>
          <w:szCs w:val="24"/>
          <w:lang w:val="it-IT"/>
        </w:rPr>
        <w:t>/</w:t>
      </w:r>
      <w:r w:rsidRPr="001B0ACB">
        <w:rPr>
          <w:rFonts w:ascii="Arial" w:hAnsi="Arial" w:cs="Arial"/>
          <w:sz w:val="24"/>
          <w:szCs w:val="24"/>
          <w:lang w:val="it-IT"/>
        </w:rPr>
        <w:t>03</w:t>
      </w:r>
      <w:r w:rsidR="0004060A">
        <w:rPr>
          <w:rFonts w:ascii="Arial" w:hAnsi="Arial" w:cs="Arial"/>
          <w:sz w:val="24"/>
          <w:szCs w:val="24"/>
          <w:lang w:val="it-IT"/>
        </w:rPr>
        <w:t>/</w:t>
      </w:r>
      <w:r w:rsidRPr="001B0ACB">
        <w:rPr>
          <w:rFonts w:ascii="Arial" w:hAnsi="Arial" w:cs="Arial"/>
          <w:sz w:val="24"/>
          <w:szCs w:val="24"/>
          <w:lang w:val="it-IT"/>
        </w:rPr>
        <w:t>2026, cronologico n. 3696/2026;</w:t>
      </w:r>
    </w:p>
    <w:p w14:paraId="5C2FDEBD" w14:textId="72741916" w:rsidR="003F5D6D" w:rsidRDefault="00FD39CF" w:rsidP="00A66666">
      <w:pPr>
        <w:pStyle w:val="Paragrafoelenco"/>
        <w:numPr>
          <w:ilvl w:val="0"/>
          <w:numId w:val="10"/>
        </w:numPr>
        <w:spacing w:after="12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in data 22</w:t>
      </w:r>
      <w:r w:rsidR="0004060A">
        <w:rPr>
          <w:rFonts w:ascii="Arial" w:hAnsi="Arial" w:cs="Arial"/>
          <w:sz w:val="24"/>
          <w:szCs w:val="24"/>
          <w:lang w:val="it-IT"/>
        </w:rPr>
        <w:t>/</w:t>
      </w:r>
      <w:r w:rsidRPr="001B0ACB">
        <w:rPr>
          <w:rFonts w:ascii="Arial" w:hAnsi="Arial" w:cs="Arial"/>
          <w:sz w:val="24"/>
          <w:szCs w:val="24"/>
          <w:lang w:val="it-IT"/>
        </w:rPr>
        <w:t>07</w:t>
      </w:r>
      <w:r w:rsidR="0004060A">
        <w:rPr>
          <w:rFonts w:ascii="Arial" w:hAnsi="Arial" w:cs="Arial"/>
          <w:sz w:val="24"/>
          <w:szCs w:val="24"/>
          <w:lang w:val="it-IT"/>
        </w:rPr>
        <w:t>/</w:t>
      </w:r>
      <w:r w:rsidRPr="001B0ACB">
        <w:rPr>
          <w:rFonts w:ascii="Arial" w:hAnsi="Arial" w:cs="Arial"/>
          <w:sz w:val="24"/>
          <w:szCs w:val="24"/>
          <w:lang w:val="it-IT"/>
        </w:rPr>
        <w:t>2026 la Società ha notificato al Comune atto di precetto per € 155.668,38, oltre ulteriori interessi e spese;</w:t>
      </w:r>
    </w:p>
    <w:p w14:paraId="3380D86B" w14:textId="32A6A71A" w:rsidR="003F5D6D" w:rsidRDefault="00FD39CF" w:rsidP="00A66666">
      <w:pPr>
        <w:pStyle w:val="Paragrafoelenco"/>
        <w:numPr>
          <w:ilvl w:val="0"/>
          <w:numId w:val="10"/>
        </w:numPr>
        <w:spacing w:after="12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con deliberazione del Consiglio comunale n. 30 del 29</w:t>
      </w:r>
      <w:r w:rsidR="0004060A">
        <w:rPr>
          <w:rFonts w:ascii="Arial" w:hAnsi="Arial" w:cs="Arial"/>
          <w:sz w:val="24"/>
          <w:szCs w:val="24"/>
          <w:lang w:val="it-IT"/>
        </w:rPr>
        <w:t>/</w:t>
      </w:r>
      <w:r w:rsidRPr="001B0ACB">
        <w:rPr>
          <w:rFonts w:ascii="Arial" w:hAnsi="Arial" w:cs="Arial"/>
          <w:sz w:val="24"/>
          <w:szCs w:val="24"/>
          <w:lang w:val="it-IT"/>
        </w:rPr>
        <w:t>09</w:t>
      </w:r>
      <w:r w:rsidR="0004060A">
        <w:rPr>
          <w:rFonts w:ascii="Arial" w:hAnsi="Arial" w:cs="Arial"/>
          <w:sz w:val="24"/>
          <w:szCs w:val="24"/>
          <w:lang w:val="it-IT"/>
        </w:rPr>
        <w:t>/</w:t>
      </w:r>
      <w:r w:rsidRPr="001B0ACB">
        <w:rPr>
          <w:rFonts w:ascii="Arial" w:hAnsi="Arial" w:cs="Arial"/>
          <w:sz w:val="24"/>
          <w:szCs w:val="24"/>
          <w:lang w:val="it-IT"/>
        </w:rPr>
        <w:t>2026, dichiarata immediatamente eseguibile, il Comune ha riconosciuto la legittimità del debito fuori bilancio derivante dal predetto titolo giudiziale e ha individuato la relativa copertura finanziaria;</w:t>
      </w:r>
    </w:p>
    <w:p w14:paraId="70FB5FF4" w14:textId="1AEDC51C" w:rsidR="003F5D6D" w:rsidRDefault="00FD39CF" w:rsidP="00A66666">
      <w:pPr>
        <w:pStyle w:val="Paragrafoelenco"/>
        <w:numPr>
          <w:ilvl w:val="0"/>
          <w:numId w:val="10"/>
        </w:numPr>
        <w:spacing w:after="12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con prospetto aggiornato al 07</w:t>
      </w:r>
      <w:r w:rsidR="0004060A">
        <w:rPr>
          <w:rFonts w:ascii="Arial" w:hAnsi="Arial" w:cs="Arial"/>
          <w:sz w:val="24"/>
          <w:szCs w:val="24"/>
          <w:lang w:val="it-IT"/>
        </w:rPr>
        <w:t>/</w:t>
      </w:r>
      <w:r w:rsidRPr="001B0ACB">
        <w:rPr>
          <w:rFonts w:ascii="Arial" w:hAnsi="Arial" w:cs="Arial"/>
          <w:sz w:val="24"/>
          <w:szCs w:val="24"/>
          <w:lang w:val="it-IT"/>
        </w:rPr>
        <w:t>10</w:t>
      </w:r>
      <w:r w:rsidR="0004060A">
        <w:rPr>
          <w:rFonts w:ascii="Arial" w:hAnsi="Arial" w:cs="Arial"/>
          <w:sz w:val="24"/>
          <w:szCs w:val="24"/>
          <w:lang w:val="it-IT"/>
        </w:rPr>
        <w:t>/</w:t>
      </w:r>
      <w:r w:rsidRPr="001B0ACB">
        <w:rPr>
          <w:rFonts w:ascii="Arial" w:hAnsi="Arial" w:cs="Arial"/>
          <w:sz w:val="24"/>
          <w:szCs w:val="24"/>
          <w:lang w:val="it-IT"/>
        </w:rPr>
        <w:t>2026 la Società ha quantificato il complessivo credito in € 158.743,07;</w:t>
      </w:r>
    </w:p>
    <w:p w14:paraId="769D00BC" w14:textId="07CC9EC6" w:rsidR="003F5D6D" w:rsidRDefault="00FD39CF" w:rsidP="00A66666">
      <w:pPr>
        <w:pStyle w:val="Paragrafoelenco"/>
        <w:numPr>
          <w:ilvl w:val="0"/>
          <w:numId w:val="10"/>
        </w:numPr>
        <w:spacing w:after="12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con comunicazione del 09</w:t>
      </w:r>
      <w:r w:rsidR="0004060A">
        <w:rPr>
          <w:rFonts w:ascii="Arial" w:hAnsi="Arial" w:cs="Arial"/>
          <w:sz w:val="24"/>
          <w:szCs w:val="24"/>
          <w:lang w:val="it-IT"/>
        </w:rPr>
        <w:t>/</w:t>
      </w:r>
      <w:r w:rsidRPr="001B0ACB">
        <w:rPr>
          <w:rFonts w:ascii="Arial" w:hAnsi="Arial" w:cs="Arial"/>
          <w:sz w:val="24"/>
          <w:szCs w:val="24"/>
          <w:lang w:val="it-IT"/>
        </w:rPr>
        <w:t>10</w:t>
      </w:r>
      <w:r w:rsidR="0004060A">
        <w:rPr>
          <w:rFonts w:ascii="Arial" w:hAnsi="Arial" w:cs="Arial"/>
          <w:sz w:val="24"/>
          <w:szCs w:val="24"/>
          <w:lang w:val="it-IT"/>
        </w:rPr>
        <w:t>/</w:t>
      </w:r>
      <w:r w:rsidRPr="001B0ACB">
        <w:rPr>
          <w:rFonts w:ascii="Arial" w:hAnsi="Arial" w:cs="Arial"/>
          <w:sz w:val="24"/>
          <w:szCs w:val="24"/>
          <w:lang w:val="it-IT"/>
        </w:rPr>
        <w:t xml:space="preserve">2026 il Comune, per il tramite dell’Avv. Luca Fischetti, ha proposto il pagamento dell’intero importo in un’unica soluzione entro il </w:t>
      </w:r>
      <w:r w:rsidR="0004060A" w:rsidRPr="001B0ACB">
        <w:rPr>
          <w:rFonts w:ascii="Arial" w:hAnsi="Arial" w:cs="Arial"/>
          <w:sz w:val="24"/>
          <w:szCs w:val="24"/>
          <w:lang w:val="it-IT"/>
        </w:rPr>
        <w:t>13</w:t>
      </w:r>
      <w:r w:rsidR="0004060A">
        <w:rPr>
          <w:rFonts w:ascii="Arial" w:hAnsi="Arial" w:cs="Arial"/>
          <w:sz w:val="24"/>
          <w:szCs w:val="24"/>
          <w:lang w:val="it-IT"/>
        </w:rPr>
        <w:t>/</w:t>
      </w:r>
      <w:r w:rsidR="0004060A" w:rsidRPr="001B0ACB">
        <w:rPr>
          <w:rFonts w:ascii="Arial" w:hAnsi="Arial" w:cs="Arial"/>
          <w:sz w:val="24"/>
          <w:szCs w:val="24"/>
          <w:lang w:val="it-IT"/>
        </w:rPr>
        <w:t>11</w:t>
      </w:r>
      <w:r w:rsidR="0004060A">
        <w:rPr>
          <w:rFonts w:ascii="Arial" w:hAnsi="Arial" w:cs="Arial"/>
          <w:sz w:val="24"/>
          <w:szCs w:val="24"/>
          <w:lang w:val="it-IT"/>
        </w:rPr>
        <w:t>/</w:t>
      </w:r>
      <w:r w:rsidR="0004060A" w:rsidRPr="001B0ACB">
        <w:rPr>
          <w:rFonts w:ascii="Arial" w:hAnsi="Arial" w:cs="Arial"/>
          <w:sz w:val="24"/>
          <w:szCs w:val="24"/>
          <w:lang w:val="it-IT"/>
        </w:rPr>
        <w:t>2026</w:t>
      </w:r>
      <w:r w:rsidRPr="001B0ACB">
        <w:rPr>
          <w:rFonts w:ascii="Arial" w:hAnsi="Arial" w:cs="Arial"/>
          <w:sz w:val="24"/>
          <w:szCs w:val="24"/>
          <w:lang w:val="it-IT"/>
        </w:rPr>
        <w:t>, chiedendo la contestuale sospensione delle iniziative esecutive, la cristallizzazione della somma e il rilascio della quietanza liberatoria dopo il saldo;</w:t>
      </w:r>
    </w:p>
    <w:p w14:paraId="0032181F" w14:textId="77777777" w:rsidR="003F5D6D" w:rsidRDefault="00FD39CF" w:rsidP="00A66666">
      <w:pPr>
        <w:pStyle w:val="Paragrafoelenco"/>
        <w:numPr>
          <w:ilvl w:val="0"/>
          <w:numId w:val="10"/>
        </w:numPr>
        <w:spacing w:after="12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lastRenderedPageBreak/>
        <w:t>con comunicazione del [DATA DELLA PEC DI ACCETTAZIONE], la Società, per il tramite dell’Avv. Emilia Piselli, ha dichiarato di accettare le condizioni prospettate, con decorrenza immediata, chiedendo la predisposizione del presente accordo;</w:t>
      </w:r>
    </w:p>
    <w:p w14:paraId="1CD41F6D" w14:textId="77777777" w:rsidR="003F5D6D" w:rsidRPr="001B0ACB" w:rsidRDefault="00FD39CF" w:rsidP="00A66666">
      <w:pPr>
        <w:pStyle w:val="Paragrafoelenco"/>
        <w:numPr>
          <w:ilvl w:val="0"/>
          <w:numId w:val="10"/>
        </w:numPr>
        <w:spacing w:after="24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le Parti intendono disciplinare in forma scritta e definitiva modalità, termine ed effetti del pagamento, prevenendo ulteriori attività esecutive e i relativi costi.</w:t>
      </w:r>
    </w:p>
    <w:p w14:paraId="10C65AFD" w14:textId="3557E464" w:rsidR="003F5D6D" w:rsidRPr="001B0ACB" w:rsidRDefault="00FD39CF" w:rsidP="0004060A">
      <w:pPr>
        <w:spacing w:line="480" w:lineRule="auto"/>
        <w:jc w:val="center"/>
        <w:rPr>
          <w:rFonts w:ascii="Arial" w:hAnsi="Arial" w:cs="Arial"/>
          <w:b/>
          <w:bCs/>
          <w:sz w:val="24"/>
          <w:szCs w:val="24"/>
          <w:lang w:val="it-IT"/>
        </w:rPr>
      </w:pPr>
      <w:r w:rsidRPr="001B0ACB">
        <w:rPr>
          <w:rFonts w:ascii="Arial" w:hAnsi="Arial" w:cs="Arial"/>
          <w:b/>
          <w:bCs/>
          <w:sz w:val="24"/>
          <w:szCs w:val="24"/>
          <w:lang w:val="it-IT"/>
        </w:rPr>
        <w:t>Tutto ciò premesso, le Parti convengono e stipulano quanto segue.</w:t>
      </w:r>
    </w:p>
    <w:p w14:paraId="249D5B3A" w14:textId="1C1B0017" w:rsidR="003F5D6D" w:rsidRPr="001B0ACB" w:rsidRDefault="00FD39CF" w:rsidP="00A66666">
      <w:pPr>
        <w:jc w:val="both"/>
        <w:rPr>
          <w:rFonts w:ascii="Arial" w:hAnsi="Arial" w:cs="Arial"/>
          <w:b/>
          <w:bCs/>
          <w:sz w:val="24"/>
          <w:szCs w:val="24"/>
          <w:lang w:val="it-IT"/>
        </w:rPr>
      </w:pPr>
      <w:r w:rsidRPr="001B0ACB">
        <w:rPr>
          <w:rFonts w:ascii="Arial" w:hAnsi="Arial" w:cs="Arial"/>
          <w:b/>
          <w:bCs/>
          <w:sz w:val="24"/>
          <w:szCs w:val="24"/>
          <w:lang w:val="it-IT"/>
        </w:rPr>
        <w:t xml:space="preserve">Art. 1 </w:t>
      </w:r>
      <w:r w:rsidR="001B0ACB">
        <w:rPr>
          <w:rFonts w:ascii="Arial" w:hAnsi="Arial" w:cs="Arial"/>
          <w:b/>
          <w:bCs/>
          <w:sz w:val="24"/>
          <w:szCs w:val="24"/>
          <w:lang w:val="it-IT"/>
        </w:rPr>
        <w:t>-</w:t>
      </w:r>
      <w:r w:rsidRPr="001B0ACB">
        <w:rPr>
          <w:rFonts w:ascii="Arial" w:hAnsi="Arial" w:cs="Arial"/>
          <w:b/>
          <w:bCs/>
          <w:sz w:val="24"/>
          <w:szCs w:val="24"/>
          <w:lang w:val="it-IT"/>
        </w:rPr>
        <w:t xml:space="preserve"> Premesse e allegat</w:t>
      </w:r>
      <w:r w:rsidR="00781B2C" w:rsidRPr="001B0ACB">
        <w:rPr>
          <w:rFonts w:ascii="Arial" w:hAnsi="Arial" w:cs="Arial"/>
          <w:b/>
          <w:bCs/>
          <w:sz w:val="24"/>
          <w:szCs w:val="24"/>
          <w:lang w:val="it-IT"/>
        </w:rPr>
        <w:t>o</w:t>
      </w:r>
    </w:p>
    <w:p w14:paraId="43C18634" w14:textId="1204F26A" w:rsidR="003F5D6D" w:rsidRDefault="00FD39CF" w:rsidP="00A66666">
      <w:pPr>
        <w:pStyle w:val="Paragrafoelenco"/>
        <w:numPr>
          <w:ilvl w:val="0"/>
          <w:numId w:val="11"/>
        </w:numPr>
        <w:spacing w:after="12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 xml:space="preserve">Le premesse e </w:t>
      </w:r>
      <w:r w:rsidR="00781B2C" w:rsidRPr="001B0ACB">
        <w:rPr>
          <w:rFonts w:ascii="Arial" w:hAnsi="Arial" w:cs="Arial"/>
          <w:sz w:val="24"/>
          <w:szCs w:val="24"/>
          <w:lang w:val="it-IT"/>
        </w:rPr>
        <w:t>l’</w:t>
      </w:r>
      <w:r w:rsidRPr="001B0ACB">
        <w:rPr>
          <w:rFonts w:ascii="Arial" w:hAnsi="Arial" w:cs="Arial"/>
          <w:sz w:val="24"/>
          <w:szCs w:val="24"/>
          <w:lang w:val="it-IT"/>
        </w:rPr>
        <w:t>allegat</w:t>
      </w:r>
      <w:r w:rsidR="00781B2C" w:rsidRPr="001B0ACB">
        <w:rPr>
          <w:rFonts w:ascii="Arial" w:hAnsi="Arial" w:cs="Arial"/>
          <w:sz w:val="24"/>
          <w:szCs w:val="24"/>
          <w:lang w:val="it-IT"/>
        </w:rPr>
        <w:t>o</w:t>
      </w:r>
      <w:r w:rsidRPr="001B0ACB">
        <w:rPr>
          <w:rFonts w:ascii="Arial" w:hAnsi="Arial" w:cs="Arial"/>
          <w:sz w:val="24"/>
          <w:szCs w:val="24"/>
          <w:lang w:val="it-IT"/>
        </w:rPr>
        <w:t xml:space="preserve"> costituiscono parte integrante e sostanziale del presente accordo.</w:t>
      </w:r>
    </w:p>
    <w:p w14:paraId="057AA51A" w14:textId="4C1560FD" w:rsidR="003F5D6D" w:rsidRPr="001B0ACB" w:rsidRDefault="001B0ACB" w:rsidP="00A66666">
      <w:pPr>
        <w:pStyle w:val="Paragrafoelenco"/>
        <w:numPr>
          <w:ilvl w:val="0"/>
          <w:numId w:val="11"/>
        </w:numPr>
        <w:spacing w:after="24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È</w:t>
      </w:r>
      <w:r w:rsidR="00FD39CF" w:rsidRPr="001B0ACB">
        <w:rPr>
          <w:rFonts w:ascii="Arial" w:hAnsi="Arial" w:cs="Arial"/>
          <w:sz w:val="24"/>
          <w:szCs w:val="24"/>
          <w:lang w:val="it-IT"/>
        </w:rPr>
        <w:t xml:space="preserve"> allegat</w:t>
      </w:r>
      <w:r w:rsidR="00781B2C" w:rsidRPr="001B0ACB">
        <w:rPr>
          <w:rFonts w:ascii="Arial" w:hAnsi="Arial" w:cs="Arial"/>
          <w:sz w:val="24"/>
          <w:szCs w:val="24"/>
          <w:lang w:val="it-IT"/>
        </w:rPr>
        <w:t>o</w:t>
      </w:r>
      <w:r w:rsidR="00FD39CF" w:rsidRPr="001B0ACB">
        <w:rPr>
          <w:rFonts w:ascii="Arial" w:hAnsi="Arial" w:cs="Arial"/>
          <w:sz w:val="24"/>
          <w:szCs w:val="24"/>
          <w:lang w:val="it-IT"/>
        </w:rPr>
        <w:t xml:space="preserve"> al presente accordo</w:t>
      </w:r>
      <w:r w:rsidR="00781B2C" w:rsidRPr="001B0ACB">
        <w:rPr>
          <w:rFonts w:ascii="Arial" w:hAnsi="Arial" w:cs="Arial"/>
          <w:sz w:val="24"/>
          <w:szCs w:val="24"/>
          <w:lang w:val="it-IT"/>
        </w:rPr>
        <w:t xml:space="preserve"> la </w:t>
      </w:r>
      <w:r w:rsidR="00FD39CF" w:rsidRPr="001B0ACB">
        <w:rPr>
          <w:rFonts w:ascii="Arial" w:hAnsi="Arial" w:cs="Arial"/>
          <w:sz w:val="24"/>
          <w:szCs w:val="24"/>
          <w:lang w:val="it-IT"/>
        </w:rPr>
        <w:t>comunicazione di accettazione della Società del [</w:t>
      </w:r>
      <w:r w:rsidR="00781B2C" w:rsidRPr="001B0ACB">
        <w:rPr>
          <w:rFonts w:ascii="Arial" w:hAnsi="Arial" w:cs="Arial"/>
          <w:sz w:val="24"/>
          <w:szCs w:val="24"/>
          <w:lang w:val="it-IT"/>
        </w:rPr>
        <w:t>……</w:t>
      </w:r>
      <w:proofErr w:type="gramStart"/>
      <w:r w:rsidR="00781B2C" w:rsidRPr="001B0ACB">
        <w:rPr>
          <w:rFonts w:ascii="Arial" w:hAnsi="Arial" w:cs="Arial"/>
          <w:sz w:val="24"/>
          <w:szCs w:val="24"/>
          <w:lang w:val="it-IT"/>
        </w:rPr>
        <w:t>…….</w:t>
      </w:r>
      <w:proofErr w:type="gramEnd"/>
      <w:r w:rsidR="00781B2C" w:rsidRPr="001B0ACB">
        <w:rPr>
          <w:rFonts w:ascii="Arial" w:hAnsi="Arial" w:cs="Arial"/>
          <w:sz w:val="24"/>
          <w:szCs w:val="24"/>
          <w:lang w:val="it-IT"/>
        </w:rPr>
        <w:t>.</w:t>
      </w:r>
      <w:r w:rsidR="00FD39CF" w:rsidRPr="001B0ACB">
        <w:rPr>
          <w:rFonts w:ascii="Arial" w:hAnsi="Arial" w:cs="Arial"/>
          <w:sz w:val="24"/>
          <w:szCs w:val="24"/>
          <w:lang w:val="it-IT"/>
        </w:rPr>
        <w:t>].</w:t>
      </w:r>
    </w:p>
    <w:p w14:paraId="4D1C97C8" w14:textId="56BDE269" w:rsidR="003F5D6D" w:rsidRPr="001B0ACB" w:rsidRDefault="00FD39CF" w:rsidP="00A66666">
      <w:pPr>
        <w:jc w:val="both"/>
        <w:rPr>
          <w:rFonts w:ascii="Arial" w:hAnsi="Arial" w:cs="Arial"/>
          <w:b/>
          <w:bCs/>
          <w:sz w:val="24"/>
          <w:szCs w:val="24"/>
          <w:lang w:val="it-IT"/>
        </w:rPr>
      </w:pPr>
      <w:r w:rsidRPr="001B0ACB">
        <w:rPr>
          <w:rFonts w:ascii="Arial" w:hAnsi="Arial" w:cs="Arial"/>
          <w:b/>
          <w:bCs/>
          <w:sz w:val="24"/>
          <w:szCs w:val="24"/>
          <w:lang w:val="it-IT"/>
        </w:rPr>
        <w:t xml:space="preserve">Art. 2 </w:t>
      </w:r>
      <w:r w:rsidR="001B0ACB" w:rsidRPr="001B0ACB">
        <w:rPr>
          <w:rFonts w:ascii="Arial" w:hAnsi="Arial" w:cs="Arial"/>
          <w:b/>
          <w:bCs/>
          <w:sz w:val="24"/>
          <w:szCs w:val="24"/>
          <w:lang w:val="it-IT"/>
        </w:rPr>
        <w:t>-</w:t>
      </w:r>
      <w:r w:rsidRPr="001B0ACB">
        <w:rPr>
          <w:rFonts w:ascii="Arial" w:hAnsi="Arial" w:cs="Arial"/>
          <w:b/>
          <w:bCs/>
          <w:sz w:val="24"/>
          <w:szCs w:val="24"/>
          <w:lang w:val="it-IT"/>
        </w:rPr>
        <w:t xml:space="preserve"> Oggetto e importo definitivo</w:t>
      </w:r>
    </w:p>
    <w:p w14:paraId="5CF7BC7B" w14:textId="3A0D5FA6" w:rsidR="003F5D6D" w:rsidRDefault="00FD39CF" w:rsidP="00A66666">
      <w:pPr>
        <w:pStyle w:val="Paragrafoelenco"/>
        <w:numPr>
          <w:ilvl w:val="0"/>
          <w:numId w:val="14"/>
        </w:numPr>
        <w:spacing w:after="12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Le Parti determinano consensualmente in € 158.743,07 (euro centocinquantottomilasettecentoquarantatré/07) l’importo complessivo dovuto dal Comune alla Società in relazione al decreto ingiuntivo n. 713/2025, al successivo decreto di esecutorietà, all’atto di precetto e a tutti i relativi accessori maturati sino al 07</w:t>
      </w:r>
      <w:r w:rsidR="0004060A">
        <w:rPr>
          <w:rFonts w:ascii="Arial" w:hAnsi="Arial" w:cs="Arial"/>
          <w:sz w:val="24"/>
          <w:szCs w:val="24"/>
          <w:lang w:val="it-IT"/>
        </w:rPr>
        <w:t>/</w:t>
      </w:r>
      <w:r w:rsidRPr="001B0ACB">
        <w:rPr>
          <w:rFonts w:ascii="Arial" w:hAnsi="Arial" w:cs="Arial"/>
          <w:sz w:val="24"/>
          <w:szCs w:val="24"/>
          <w:lang w:val="it-IT"/>
        </w:rPr>
        <w:t>10</w:t>
      </w:r>
      <w:r w:rsidR="0004060A">
        <w:rPr>
          <w:rFonts w:ascii="Arial" w:hAnsi="Arial" w:cs="Arial"/>
          <w:sz w:val="24"/>
          <w:szCs w:val="24"/>
          <w:lang w:val="it-IT"/>
        </w:rPr>
        <w:t>/</w:t>
      </w:r>
      <w:r w:rsidRPr="001B0ACB">
        <w:rPr>
          <w:rFonts w:ascii="Arial" w:hAnsi="Arial" w:cs="Arial"/>
          <w:sz w:val="24"/>
          <w:szCs w:val="24"/>
          <w:lang w:val="it-IT"/>
        </w:rPr>
        <w:t>2026.</w:t>
      </w:r>
    </w:p>
    <w:p w14:paraId="270698F2" w14:textId="363639F0" w:rsidR="003F5D6D" w:rsidRPr="001B0ACB" w:rsidRDefault="00FD39CF" w:rsidP="00A66666">
      <w:pPr>
        <w:pStyle w:val="Paragrafoelenco"/>
        <w:numPr>
          <w:ilvl w:val="0"/>
          <w:numId w:val="14"/>
        </w:numPr>
        <w:ind w:left="284" w:hanging="284"/>
        <w:jc w:val="both"/>
        <w:rPr>
          <w:rFonts w:ascii="Arial" w:hAnsi="Arial" w:cs="Arial"/>
          <w:sz w:val="24"/>
          <w:szCs w:val="24"/>
          <w:lang w:val="it-IT"/>
        </w:rPr>
      </w:pPr>
      <w:r w:rsidRPr="001B0ACB">
        <w:rPr>
          <w:rFonts w:ascii="Arial" w:hAnsi="Arial" w:cs="Arial"/>
          <w:sz w:val="24"/>
          <w:szCs w:val="24"/>
        </w:rPr>
        <w:t>L’importo è così composto:</w:t>
      </w:r>
    </w:p>
    <w:tbl>
      <w:tblPr>
        <w:tblStyle w:val="Grigliatabella"/>
        <w:tblW w:w="0" w:type="auto"/>
        <w:jc w:val="center"/>
        <w:tblLook w:val="04A0" w:firstRow="1" w:lastRow="0" w:firstColumn="1" w:lastColumn="0" w:noHBand="0" w:noVBand="1"/>
      </w:tblPr>
      <w:tblGrid>
        <w:gridCol w:w="4499"/>
        <w:gridCol w:w="4478"/>
      </w:tblGrid>
      <w:tr w:rsidR="003F5D6D" w:rsidRPr="001B0ACB" w14:paraId="325F4E2F" w14:textId="77777777">
        <w:trPr>
          <w:jc w:val="center"/>
        </w:trPr>
        <w:tc>
          <w:tcPr>
            <w:tcW w:w="4759" w:type="dxa"/>
            <w:shd w:val="clear" w:color="auto" w:fill="D9EAF7"/>
            <w:vAlign w:val="center"/>
          </w:tcPr>
          <w:p w14:paraId="432642B9" w14:textId="77777777" w:rsidR="003F5D6D" w:rsidRPr="001B0ACB" w:rsidRDefault="00FD39CF" w:rsidP="00A66666">
            <w:pPr>
              <w:jc w:val="both"/>
              <w:rPr>
                <w:rFonts w:ascii="Arial" w:hAnsi="Arial" w:cs="Arial"/>
                <w:sz w:val="24"/>
                <w:szCs w:val="24"/>
              </w:rPr>
            </w:pPr>
            <w:r w:rsidRPr="001B0ACB">
              <w:rPr>
                <w:rFonts w:ascii="Arial" w:hAnsi="Arial" w:cs="Arial"/>
                <w:sz w:val="24"/>
                <w:szCs w:val="24"/>
              </w:rPr>
              <w:t>Voce</w:t>
            </w:r>
          </w:p>
        </w:tc>
        <w:tc>
          <w:tcPr>
            <w:tcW w:w="4759" w:type="dxa"/>
            <w:shd w:val="clear" w:color="auto" w:fill="D9EAF7"/>
            <w:vAlign w:val="center"/>
          </w:tcPr>
          <w:p w14:paraId="2DDA7FA3" w14:textId="77777777" w:rsidR="003F5D6D" w:rsidRPr="001B0ACB" w:rsidRDefault="00FD39CF" w:rsidP="00A66666">
            <w:pPr>
              <w:jc w:val="both"/>
              <w:rPr>
                <w:rFonts w:ascii="Arial" w:hAnsi="Arial" w:cs="Arial"/>
                <w:sz w:val="24"/>
                <w:szCs w:val="24"/>
              </w:rPr>
            </w:pPr>
            <w:r w:rsidRPr="001B0ACB">
              <w:rPr>
                <w:rFonts w:ascii="Arial" w:hAnsi="Arial" w:cs="Arial"/>
                <w:sz w:val="24"/>
                <w:szCs w:val="24"/>
              </w:rPr>
              <w:t>Importo</w:t>
            </w:r>
          </w:p>
        </w:tc>
      </w:tr>
      <w:tr w:rsidR="003F5D6D" w:rsidRPr="001B0ACB" w14:paraId="238AB272" w14:textId="77777777">
        <w:trPr>
          <w:jc w:val="center"/>
        </w:trPr>
        <w:tc>
          <w:tcPr>
            <w:tcW w:w="4759" w:type="dxa"/>
          </w:tcPr>
          <w:p w14:paraId="0D471CDF" w14:textId="77777777" w:rsidR="003F5D6D" w:rsidRPr="001B0ACB" w:rsidRDefault="00FD39CF" w:rsidP="00A66666">
            <w:pPr>
              <w:jc w:val="both"/>
              <w:rPr>
                <w:rFonts w:ascii="Arial" w:hAnsi="Arial" w:cs="Arial"/>
                <w:sz w:val="24"/>
                <w:szCs w:val="24"/>
              </w:rPr>
            </w:pPr>
            <w:r w:rsidRPr="001B0ACB">
              <w:rPr>
                <w:rFonts w:ascii="Arial" w:hAnsi="Arial" w:cs="Arial"/>
                <w:sz w:val="24"/>
                <w:szCs w:val="24"/>
              </w:rPr>
              <w:t>Capitale</w:t>
            </w:r>
          </w:p>
        </w:tc>
        <w:tc>
          <w:tcPr>
            <w:tcW w:w="4759" w:type="dxa"/>
          </w:tcPr>
          <w:p w14:paraId="7C2B4889" w14:textId="77777777" w:rsidR="003F5D6D" w:rsidRPr="001B0ACB" w:rsidRDefault="00FD39CF" w:rsidP="00A66666">
            <w:pPr>
              <w:jc w:val="both"/>
              <w:rPr>
                <w:rFonts w:ascii="Arial" w:hAnsi="Arial" w:cs="Arial"/>
                <w:sz w:val="24"/>
                <w:szCs w:val="24"/>
              </w:rPr>
            </w:pPr>
            <w:r w:rsidRPr="001B0ACB">
              <w:rPr>
                <w:rFonts w:ascii="Arial" w:hAnsi="Arial" w:cs="Arial"/>
                <w:sz w:val="24"/>
                <w:szCs w:val="24"/>
              </w:rPr>
              <w:t>€ 140.142,40</w:t>
            </w:r>
          </w:p>
        </w:tc>
      </w:tr>
      <w:tr w:rsidR="003F5D6D" w:rsidRPr="001B0ACB" w14:paraId="046E8A29" w14:textId="77777777">
        <w:trPr>
          <w:jc w:val="center"/>
        </w:trPr>
        <w:tc>
          <w:tcPr>
            <w:tcW w:w="4759" w:type="dxa"/>
          </w:tcPr>
          <w:p w14:paraId="1AEC90DD" w14:textId="4C7AC3C3" w:rsidR="003F5D6D" w:rsidRPr="001B0ACB" w:rsidRDefault="00FD39CF" w:rsidP="00A66666">
            <w:pPr>
              <w:jc w:val="both"/>
              <w:rPr>
                <w:rFonts w:ascii="Arial" w:hAnsi="Arial" w:cs="Arial"/>
                <w:sz w:val="24"/>
                <w:szCs w:val="24"/>
              </w:rPr>
            </w:pPr>
            <w:r w:rsidRPr="001B0ACB">
              <w:rPr>
                <w:rFonts w:ascii="Arial" w:hAnsi="Arial" w:cs="Arial"/>
                <w:sz w:val="24"/>
                <w:szCs w:val="24"/>
              </w:rPr>
              <w:t>Interessi moratori al 07</w:t>
            </w:r>
            <w:r w:rsidR="0004060A">
              <w:rPr>
                <w:rFonts w:ascii="Arial" w:hAnsi="Arial" w:cs="Arial"/>
                <w:sz w:val="24"/>
                <w:szCs w:val="24"/>
              </w:rPr>
              <w:t>/</w:t>
            </w:r>
            <w:r w:rsidRPr="001B0ACB">
              <w:rPr>
                <w:rFonts w:ascii="Arial" w:hAnsi="Arial" w:cs="Arial"/>
                <w:sz w:val="24"/>
                <w:szCs w:val="24"/>
              </w:rPr>
              <w:t>10</w:t>
            </w:r>
            <w:r w:rsidR="0004060A">
              <w:rPr>
                <w:rFonts w:ascii="Arial" w:hAnsi="Arial" w:cs="Arial"/>
                <w:sz w:val="24"/>
                <w:szCs w:val="24"/>
              </w:rPr>
              <w:t>/</w:t>
            </w:r>
            <w:r w:rsidRPr="001B0ACB">
              <w:rPr>
                <w:rFonts w:ascii="Arial" w:hAnsi="Arial" w:cs="Arial"/>
                <w:sz w:val="24"/>
                <w:szCs w:val="24"/>
              </w:rPr>
              <w:t>2026</w:t>
            </w:r>
          </w:p>
        </w:tc>
        <w:tc>
          <w:tcPr>
            <w:tcW w:w="4759" w:type="dxa"/>
          </w:tcPr>
          <w:p w14:paraId="007E32C6" w14:textId="77777777" w:rsidR="003F5D6D" w:rsidRPr="001B0ACB" w:rsidRDefault="00FD39CF" w:rsidP="00A66666">
            <w:pPr>
              <w:jc w:val="both"/>
              <w:rPr>
                <w:rFonts w:ascii="Arial" w:hAnsi="Arial" w:cs="Arial"/>
                <w:sz w:val="24"/>
                <w:szCs w:val="24"/>
              </w:rPr>
            </w:pPr>
            <w:r w:rsidRPr="001B0ACB">
              <w:rPr>
                <w:rFonts w:ascii="Arial" w:hAnsi="Arial" w:cs="Arial"/>
                <w:sz w:val="24"/>
                <w:szCs w:val="24"/>
              </w:rPr>
              <w:t>€ 14.709,20</w:t>
            </w:r>
          </w:p>
        </w:tc>
      </w:tr>
      <w:tr w:rsidR="003F5D6D" w:rsidRPr="001B0ACB" w14:paraId="0B1B5ACE" w14:textId="77777777">
        <w:trPr>
          <w:jc w:val="center"/>
        </w:trPr>
        <w:tc>
          <w:tcPr>
            <w:tcW w:w="4759" w:type="dxa"/>
          </w:tcPr>
          <w:p w14:paraId="1FB6EB2A" w14:textId="77777777" w:rsidR="003F5D6D" w:rsidRPr="001B0ACB" w:rsidRDefault="00FD39CF" w:rsidP="00A66666">
            <w:pPr>
              <w:jc w:val="both"/>
              <w:rPr>
                <w:rFonts w:ascii="Arial" w:hAnsi="Arial" w:cs="Arial"/>
                <w:sz w:val="24"/>
                <w:szCs w:val="24"/>
              </w:rPr>
            </w:pPr>
            <w:r w:rsidRPr="001B0ACB">
              <w:rPr>
                <w:rFonts w:ascii="Arial" w:hAnsi="Arial" w:cs="Arial"/>
                <w:sz w:val="24"/>
                <w:szCs w:val="24"/>
              </w:rPr>
              <w:t>Spese del procedimento monitorio</w:t>
            </w:r>
          </w:p>
        </w:tc>
        <w:tc>
          <w:tcPr>
            <w:tcW w:w="4759" w:type="dxa"/>
          </w:tcPr>
          <w:p w14:paraId="476865EF" w14:textId="77777777" w:rsidR="003F5D6D" w:rsidRPr="001B0ACB" w:rsidRDefault="00FD39CF" w:rsidP="00A66666">
            <w:pPr>
              <w:jc w:val="both"/>
              <w:rPr>
                <w:rFonts w:ascii="Arial" w:hAnsi="Arial" w:cs="Arial"/>
                <w:sz w:val="24"/>
                <w:szCs w:val="24"/>
              </w:rPr>
            </w:pPr>
            <w:r w:rsidRPr="001B0ACB">
              <w:rPr>
                <w:rFonts w:ascii="Arial" w:hAnsi="Arial" w:cs="Arial"/>
                <w:sz w:val="24"/>
                <w:szCs w:val="24"/>
              </w:rPr>
              <w:t>€ 3.271,34</w:t>
            </w:r>
          </w:p>
        </w:tc>
      </w:tr>
      <w:tr w:rsidR="003F5D6D" w:rsidRPr="001B0ACB" w14:paraId="556006A4" w14:textId="77777777">
        <w:trPr>
          <w:jc w:val="center"/>
        </w:trPr>
        <w:tc>
          <w:tcPr>
            <w:tcW w:w="4759" w:type="dxa"/>
          </w:tcPr>
          <w:p w14:paraId="33774BE1" w14:textId="77777777" w:rsidR="003F5D6D" w:rsidRPr="001B0ACB" w:rsidRDefault="00FD39CF" w:rsidP="00A66666">
            <w:pPr>
              <w:jc w:val="both"/>
              <w:rPr>
                <w:rFonts w:ascii="Arial" w:hAnsi="Arial" w:cs="Arial"/>
                <w:sz w:val="24"/>
                <w:szCs w:val="24"/>
              </w:rPr>
            </w:pPr>
            <w:r w:rsidRPr="001B0ACB">
              <w:rPr>
                <w:rFonts w:ascii="Arial" w:hAnsi="Arial" w:cs="Arial"/>
                <w:sz w:val="24"/>
                <w:szCs w:val="24"/>
              </w:rPr>
              <w:t>Spese del precetto</w:t>
            </w:r>
          </w:p>
        </w:tc>
        <w:tc>
          <w:tcPr>
            <w:tcW w:w="4759" w:type="dxa"/>
          </w:tcPr>
          <w:p w14:paraId="02A6D5AD" w14:textId="77777777" w:rsidR="003F5D6D" w:rsidRPr="001B0ACB" w:rsidRDefault="00FD39CF" w:rsidP="00A66666">
            <w:pPr>
              <w:jc w:val="both"/>
              <w:rPr>
                <w:rFonts w:ascii="Arial" w:hAnsi="Arial" w:cs="Arial"/>
                <w:sz w:val="24"/>
                <w:szCs w:val="24"/>
              </w:rPr>
            </w:pPr>
            <w:r w:rsidRPr="001B0ACB">
              <w:rPr>
                <w:rFonts w:ascii="Arial" w:hAnsi="Arial" w:cs="Arial"/>
                <w:sz w:val="24"/>
                <w:szCs w:val="24"/>
              </w:rPr>
              <w:t>€ 620,13</w:t>
            </w:r>
          </w:p>
        </w:tc>
      </w:tr>
      <w:tr w:rsidR="003F5D6D" w:rsidRPr="001B0ACB" w14:paraId="6B1BD0EA" w14:textId="77777777">
        <w:trPr>
          <w:jc w:val="center"/>
        </w:trPr>
        <w:tc>
          <w:tcPr>
            <w:tcW w:w="4759" w:type="dxa"/>
          </w:tcPr>
          <w:p w14:paraId="5FEBB5A5" w14:textId="77777777" w:rsidR="003F5D6D" w:rsidRPr="001B0ACB" w:rsidRDefault="00FD39CF" w:rsidP="00A66666">
            <w:pPr>
              <w:jc w:val="both"/>
              <w:rPr>
                <w:rFonts w:ascii="Arial" w:hAnsi="Arial" w:cs="Arial"/>
                <w:sz w:val="24"/>
                <w:szCs w:val="24"/>
              </w:rPr>
            </w:pPr>
            <w:r w:rsidRPr="001B0ACB">
              <w:rPr>
                <w:rFonts w:ascii="Arial" w:hAnsi="Arial" w:cs="Arial"/>
                <w:sz w:val="24"/>
                <w:szCs w:val="24"/>
              </w:rPr>
              <w:t>Totale definitivo</w:t>
            </w:r>
          </w:p>
        </w:tc>
        <w:tc>
          <w:tcPr>
            <w:tcW w:w="4759" w:type="dxa"/>
          </w:tcPr>
          <w:p w14:paraId="70A45347" w14:textId="77777777" w:rsidR="003F5D6D" w:rsidRPr="001B0ACB" w:rsidRDefault="00FD39CF" w:rsidP="00A66666">
            <w:pPr>
              <w:jc w:val="both"/>
              <w:rPr>
                <w:rFonts w:ascii="Arial" w:hAnsi="Arial" w:cs="Arial"/>
                <w:sz w:val="24"/>
                <w:szCs w:val="24"/>
              </w:rPr>
            </w:pPr>
            <w:r w:rsidRPr="001B0ACB">
              <w:rPr>
                <w:rFonts w:ascii="Arial" w:hAnsi="Arial" w:cs="Arial"/>
                <w:sz w:val="24"/>
                <w:szCs w:val="24"/>
              </w:rPr>
              <w:t>€ 158.743,07</w:t>
            </w:r>
          </w:p>
        </w:tc>
      </w:tr>
    </w:tbl>
    <w:p w14:paraId="252A803E" w14:textId="759F279A" w:rsidR="003F5D6D" w:rsidRPr="001B0ACB" w:rsidRDefault="00FD39CF" w:rsidP="00A66666">
      <w:pPr>
        <w:pStyle w:val="Paragrafoelenco"/>
        <w:numPr>
          <w:ilvl w:val="0"/>
          <w:numId w:val="14"/>
        </w:numPr>
        <w:spacing w:before="240"/>
        <w:ind w:left="284" w:hanging="284"/>
        <w:jc w:val="both"/>
        <w:rPr>
          <w:rFonts w:ascii="Arial" w:hAnsi="Arial" w:cs="Arial"/>
          <w:sz w:val="24"/>
          <w:szCs w:val="24"/>
          <w:lang w:val="it-IT"/>
        </w:rPr>
      </w:pPr>
      <w:r w:rsidRPr="001B0ACB">
        <w:rPr>
          <w:rFonts w:ascii="Arial" w:hAnsi="Arial" w:cs="Arial"/>
          <w:sz w:val="24"/>
          <w:szCs w:val="24"/>
          <w:lang w:val="it-IT"/>
        </w:rPr>
        <w:t>A condizione che il pagamento avvenga nei termini di cui all’art. 3, la Società riconosce che la predetta somma costituisce l’importo complessivo, definitivo e omnicomprensivo dovuto dal Comune per i titoli indicati, senza ulteriori interessi, compensi, spese legali o esecutive sino alla scadenza concordata.</w:t>
      </w:r>
    </w:p>
    <w:p w14:paraId="1BDBDEF7" w14:textId="77777777" w:rsidR="00FC208C" w:rsidRPr="001B0ACB" w:rsidRDefault="00FC208C" w:rsidP="00A66666">
      <w:pPr>
        <w:jc w:val="both"/>
        <w:rPr>
          <w:rFonts w:ascii="Arial" w:hAnsi="Arial" w:cs="Arial"/>
          <w:sz w:val="24"/>
          <w:szCs w:val="24"/>
          <w:lang w:val="it-IT"/>
        </w:rPr>
      </w:pPr>
    </w:p>
    <w:p w14:paraId="6A869F44" w14:textId="5A3A90C9" w:rsidR="003F5D6D" w:rsidRPr="001B0ACB" w:rsidRDefault="00FD39CF" w:rsidP="00A66666">
      <w:pPr>
        <w:jc w:val="both"/>
        <w:rPr>
          <w:rFonts w:ascii="Arial" w:hAnsi="Arial" w:cs="Arial"/>
          <w:b/>
          <w:bCs/>
          <w:sz w:val="24"/>
          <w:szCs w:val="24"/>
          <w:lang w:val="it-IT"/>
        </w:rPr>
      </w:pPr>
      <w:r w:rsidRPr="001B0ACB">
        <w:rPr>
          <w:rFonts w:ascii="Arial" w:hAnsi="Arial" w:cs="Arial"/>
          <w:b/>
          <w:bCs/>
          <w:sz w:val="24"/>
          <w:szCs w:val="24"/>
          <w:lang w:val="it-IT"/>
        </w:rPr>
        <w:t xml:space="preserve">Art. 3 </w:t>
      </w:r>
      <w:r w:rsidR="001B0ACB">
        <w:rPr>
          <w:rFonts w:ascii="Arial" w:hAnsi="Arial" w:cs="Arial"/>
          <w:b/>
          <w:bCs/>
          <w:sz w:val="24"/>
          <w:szCs w:val="24"/>
          <w:lang w:val="it-IT"/>
        </w:rPr>
        <w:t>-</w:t>
      </w:r>
      <w:r w:rsidRPr="001B0ACB">
        <w:rPr>
          <w:rFonts w:ascii="Arial" w:hAnsi="Arial" w:cs="Arial"/>
          <w:b/>
          <w:bCs/>
          <w:sz w:val="24"/>
          <w:szCs w:val="24"/>
          <w:lang w:val="it-IT"/>
        </w:rPr>
        <w:t xml:space="preserve"> Modalità e termine di pagamento</w:t>
      </w:r>
    </w:p>
    <w:p w14:paraId="4998DE40" w14:textId="0B96D3B4" w:rsidR="003F5D6D" w:rsidRPr="001B0ACB" w:rsidRDefault="00FD39CF" w:rsidP="00A66666">
      <w:pPr>
        <w:pStyle w:val="Paragrafoelenco"/>
        <w:numPr>
          <w:ilvl w:val="0"/>
          <w:numId w:val="16"/>
        </w:numPr>
        <w:ind w:left="284" w:hanging="284"/>
        <w:jc w:val="both"/>
        <w:rPr>
          <w:rFonts w:ascii="Arial" w:hAnsi="Arial" w:cs="Arial"/>
          <w:sz w:val="24"/>
          <w:szCs w:val="24"/>
          <w:lang w:val="it-IT"/>
        </w:rPr>
      </w:pPr>
      <w:r w:rsidRPr="001B0ACB">
        <w:rPr>
          <w:rFonts w:ascii="Arial" w:hAnsi="Arial" w:cs="Arial"/>
          <w:sz w:val="24"/>
          <w:szCs w:val="24"/>
          <w:lang w:val="it-IT"/>
        </w:rPr>
        <w:t>Il Comune si impegna a corrispondere l’importo di € 158.743,07 in un’unica soluzione, mediante bonifico bancario, con accredito entro e non oltre il 13</w:t>
      </w:r>
      <w:r w:rsidR="0004060A">
        <w:rPr>
          <w:rFonts w:ascii="Arial" w:hAnsi="Arial" w:cs="Arial"/>
          <w:sz w:val="24"/>
          <w:szCs w:val="24"/>
          <w:lang w:val="it-IT"/>
        </w:rPr>
        <w:t>/</w:t>
      </w:r>
      <w:r w:rsidRPr="001B0ACB">
        <w:rPr>
          <w:rFonts w:ascii="Arial" w:hAnsi="Arial" w:cs="Arial"/>
          <w:sz w:val="24"/>
          <w:szCs w:val="24"/>
          <w:lang w:val="it-IT"/>
        </w:rPr>
        <w:t>11</w:t>
      </w:r>
      <w:r w:rsidR="0004060A">
        <w:rPr>
          <w:rFonts w:ascii="Arial" w:hAnsi="Arial" w:cs="Arial"/>
          <w:sz w:val="24"/>
          <w:szCs w:val="24"/>
          <w:lang w:val="it-IT"/>
        </w:rPr>
        <w:t>/</w:t>
      </w:r>
      <w:r w:rsidRPr="001B0ACB">
        <w:rPr>
          <w:rFonts w:ascii="Arial" w:hAnsi="Arial" w:cs="Arial"/>
          <w:sz w:val="24"/>
          <w:szCs w:val="24"/>
          <w:lang w:val="it-IT"/>
        </w:rPr>
        <w:t>2026 sul seguente conto corrente intestato a Lilliu Stefano S.r.l.:</w:t>
      </w:r>
    </w:p>
    <w:p w14:paraId="54A34AB1" w14:textId="77777777" w:rsidR="0004060A" w:rsidRDefault="0004060A" w:rsidP="00A66666">
      <w:pPr>
        <w:jc w:val="both"/>
        <w:rPr>
          <w:rFonts w:ascii="Arial" w:hAnsi="Arial" w:cs="Arial"/>
          <w:sz w:val="24"/>
          <w:szCs w:val="24"/>
        </w:rPr>
      </w:pPr>
    </w:p>
    <w:p w14:paraId="08932255" w14:textId="66794043" w:rsidR="003F5D6D" w:rsidRPr="001B0ACB" w:rsidRDefault="00FD39CF" w:rsidP="0004060A">
      <w:pPr>
        <w:ind w:left="426"/>
        <w:jc w:val="both"/>
        <w:rPr>
          <w:rFonts w:ascii="Arial" w:hAnsi="Arial" w:cs="Arial"/>
          <w:sz w:val="24"/>
          <w:szCs w:val="24"/>
        </w:rPr>
      </w:pPr>
      <w:r w:rsidRPr="001B0ACB">
        <w:rPr>
          <w:rFonts w:ascii="Arial" w:hAnsi="Arial" w:cs="Arial"/>
          <w:sz w:val="24"/>
          <w:szCs w:val="24"/>
        </w:rPr>
        <w:lastRenderedPageBreak/>
        <w:t>Istituto di credito: ______________________</w:t>
      </w:r>
    </w:p>
    <w:p w14:paraId="0F98CBA2" w14:textId="77777777" w:rsidR="003F5D6D" w:rsidRPr="001B0ACB" w:rsidRDefault="00FD39CF" w:rsidP="0004060A">
      <w:pPr>
        <w:ind w:left="426"/>
        <w:jc w:val="both"/>
        <w:rPr>
          <w:rFonts w:ascii="Arial" w:hAnsi="Arial" w:cs="Arial"/>
          <w:sz w:val="24"/>
          <w:szCs w:val="24"/>
        </w:rPr>
      </w:pPr>
      <w:r w:rsidRPr="001B0ACB">
        <w:rPr>
          <w:rFonts w:ascii="Arial" w:hAnsi="Arial" w:cs="Arial"/>
          <w:sz w:val="24"/>
          <w:szCs w:val="24"/>
        </w:rPr>
        <w:t>IBAN: ______________________</w:t>
      </w:r>
    </w:p>
    <w:p w14:paraId="73C8B487" w14:textId="77777777" w:rsidR="003F5D6D" w:rsidRPr="001B0ACB" w:rsidRDefault="00FD39CF" w:rsidP="0004060A">
      <w:pPr>
        <w:ind w:left="426"/>
        <w:jc w:val="both"/>
        <w:rPr>
          <w:rFonts w:ascii="Arial" w:hAnsi="Arial" w:cs="Arial"/>
          <w:sz w:val="24"/>
          <w:szCs w:val="24"/>
          <w:lang w:val="it-IT"/>
        </w:rPr>
      </w:pPr>
      <w:r w:rsidRPr="001B0ACB">
        <w:rPr>
          <w:rFonts w:ascii="Arial" w:hAnsi="Arial" w:cs="Arial"/>
          <w:sz w:val="24"/>
          <w:szCs w:val="24"/>
          <w:lang w:val="it-IT"/>
        </w:rPr>
        <w:t>Intestatario: Lilliu Stefano S.r.l.</w:t>
      </w:r>
    </w:p>
    <w:p w14:paraId="75C2A576" w14:textId="4861BB5F" w:rsidR="003F5D6D" w:rsidRDefault="00FD39CF" w:rsidP="0004060A">
      <w:pPr>
        <w:spacing w:after="240" w:line="240" w:lineRule="auto"/>
        <w:ind w:left="426"/>
        <w:jc w:val="both"/>
        <w:rPr>
          <w:rFonts w:ascii="Arial" w:hAnsi="Arial" w:cs="Arial"/>
          <w:sz w:val="24"/>
          <w:szCs w:val="24"/>
          <w:lang w:val="it-IT"/>
        </w:rPr>
      </w:pPr>
      <w:r w:rsidRPr="001B0ACB">
        <w:rPr>
          <w:rFonts w:ascii="Arial" w:hAnsi="Arial" w:cs="Arial"/>
          <w:sz w:val="24"/>
          <w:szCs w:val="24"/>
          <w:lang w:val="it-IT"/>
        </w:rPr>
        <w:t xml:space="preserve">Causale: “Saldo definitivo D.I. n. 713/2025 Tribunale di Tempio Pausania – accordo del </w:t>
      </w:r>
      <w:r w:rsidR="004D09A6" w:rsidRPr="001B0ACB">
        <w:rPr>
          <w:rFonts w:ascii="Arial" w:hAnsi="Arial" w:cs="Arial"/>
          <w:sz w:val="24"/>
          <w:szCs w:val="24"/>
          <w:lang w:val="it-IT"/>
        </w:rPr>
        <w:t>…………….</w:t>
      </w:r>
    </w:p>
    <w:p w14:paraId="47529AF9" w14:textId="067BFEDC" w:rsidR="003F5D6D" w:rsidRPr="001B0ACB" w:rsidRDefault="00FD39CF" w:rsidP="00A66666">
      <w:pPr>
        <w:pStyle w:val="Paragrafoelenco"/>
        <w:numPr>
          <w:ilvl w:val="0"/>
          <w:numId w:val="16"/>
        </w:numPr>
        <w:spacing w:after="12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La Società dichiara che le coordinate sopra indicate sono corrette e si impegna a comunicare tempestivamente ogni eventuale variazione con modalità idonee a verificarne l’autenticità. Eventuali ritardi imputabili a indicazioni bancarie inesatte o tardivamente modificate non saranno imputabili al Comune.</w:t>
      </w:r>
    </w:p>
    <w:p w14:paraId="47102D14" w14:textId="1E1C6C07" w:rsidR="003F5D6D" w:rsidRPr="001B0ACB" w:rsidRDefault="00FD39CF" w:rsidP="00A66666">
      <w:pPr>
        <w:pStyle w:val="Paragrafoelenco"/>
        <w:numPr>
          <w:ilvl w:val="0"/>
          <w:numId w:val="16"/>
        </w:numPr>
        <w:spacing w:after="24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Il pagamento si intenderà eseguito con l’accredito della somma sul conto indicato.</w:t>
      </w:r>
    </w:p>
    <w:p w14:paraId="529E4450" w14:textId="0D0EC769" w:rsidR="003F5D6D" w:rsidRPr="001B0ACB" w:rsidRDefault="00FD39CF" w:rsidP="00A66666">
      <w:pPr>
        <w:jc w:val="both"/>
        <w:rPr>
          <w:rFonts w:ascii="Arial" w:hAnsi="Arial" w:cs="Arial"/>
          <w:b/>
          <w:bCs/>
          <w:sz w:val="24"/>
          <w:szCs w:val="24"/>
          <w:lang w:val="it-IT"/>
        </w:rPr>
      </w:pPr>
      <w:r w:rsidRPr="001B0ACB">
        <w:rPr>
          <w:rFonts w:ascii="Arial" w:hAnsi="Arial" w:cs="Arial"/>
          <w:b/>
          <w:bCs/>
          <w:sz w:val="24"/>
          <w:szCs w:val="24"/>
          <w:lang w:val="it-IT"/>
        </w:rPr>
        <w:t xml:space="preserve">Art. 4 </w:t>
      </w:r>
      <w:r w:rsidR="001B0ACB">
        <w:rPr>
          <w:rFonts w:ascii="Arial" w:hAnsi="Arial" w:cs="Arial"/>
          <w:b/>
          <w:bCs/>
          <w:sz w:val="24"/>
          <w:szCs w:val="24"/>
          <w:lang w:val="it-IT"/>
        </w:rPr>
        <w:t>-</w:t>
      </w:r>
      <w:r w:rsidRPr="001B0ACB">
        <w:rPr>
          <w:rFonts w:ascii="Arial" w:hAnsi="Arial" w:cs="Arial"/>
          <w:b/>
          <w:bCs/>
          <w:sz w:val="24"/>
          <w:szCs w:val="24"/>
          <w:lang w:val="it-IT"/>
        </w:rPr>
        <w:t xml:space="preserve"> Sospensione delle iniziative esecutive</w:t>
      </w:r>
    </w:p>
    <w:p w14:paraId="1CAF880F" w14:textId="46FDBB4D" w:rsidR="003F5D6D" w:rsidRPr="001B0ACB" w:rsidRDefault="00FD39CF" w:rsidP="00A66666">
      <w:pPr>
        <w:pStyle w:val="Paragrafoelenco"/>
        <w:numPr>
          <w:ilvl w:val="0"/>
          <w:numId w:val="18"/>
        </w:numPr>
        <w:spacing w:after="12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Dalla data di accettazione della proposta del Comune, e dunque dal [</w:t>
      </w:r>
      <w:r w:rsidR="004D09A6" w:rsidRPr="001B0ACB">
        <w:rPr>
          <w:rFonts w:ascii="Arial" w:hAnsi="Arial" w:cs="Arial"/>
          <w:sz w:val="24"/>
          <w:szCs w:val="24"/>
          <w:lang w:val="it-IT"/>
        </w:rPr>
        <w:t>……………</w:t>
      </w:r>
      <w:r w:rsidRPr="001B0ACB">
        <w:rPr>
          <w:rFonts w:ascii="Arial" w:hAnsi="Arial" w:cs="Arial"/>
          <w:sz w:val="24"/>
          <w:szCs w:val="24"/>
          <w:lang w:val="it-IT"/>
        </w:rPr>
        <w:t>], la Società sospende ogni iniziativa esecutiva fondata sul decreto ingiuntivo n. 713/2025 e sul relativo precetto.</w:t>
      </w:r>
    </w:p>
    <w:p w14:paraId="15035682" w14:textId="6AEEDEF6" w:rsidR="003F5D6D" w:rsidRPr="001B0ACB" w:rsidRDefault="00FD39CF" w:rsidP="00A66666">
      <w:pPr>
        <w:pStyle w:val="Paragrafoelenco"/>
        <w:numPr>
          <w:ilvl w:val="0"/>
          <w:numId w:val="18"/>
        </w:numPr>
        <w:spacing w:after="12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 xml:space="preserve">La Società si impegna, sino al </w:t>
      </w:r>
      <w:r w:rsidR="0004060A" w:rsidRPr="0004060A">
        <w:rPr>
          <w:rFonts w:ascii="Arial" w:hAnsi="Arial" w:cs="Arial"/>
          <w:sz w:val="24"/>
          <w:szCs w:val="24"/>
          <w:lang w:val="it-IT"/>
        </w:rPr>
        <w:t>13/11/2026</w:t>
      </w:r>
      <w:r w:rsidRPr="001B0ACB">
        <w:rPr>
          <w:rFonts w:ascii="Arial" w:hAnsi="Arial" w:cs="Arial"/>
          <w:sz w:val="24"/>
          <w:szCs w:val="24"/>
          <w:lang w:val="it-IT"/>
        </w:rPr>
        <w:t>, a non notificare nuovi atti esecutivi, a non iscrivere o proseguire procedure esecutive e a non sostenere ulteriori spese da porre a carico del Comune, purché il Comune adempia nel termine concordato.</w:t>
      </w:r>
    </w:p>
    <w:p w14:paraId="3C1A6F66" w14:textId="4FC7C855" w:rsidR="003F5D6D" w:rsidRPr="001B0ACB" w:rsidRDefault="00FD39CF" w:rsidP="00A66666">
      <w:pPr>
        <w:pStyle w:val="Paragrafoelenco"/>
        <w:numPr>
          <w:ilvl w:val="0"/>
          <w:numId w:val="18"/>
        </w:numPr>
        <w:spacing w:after="24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Qualora, alla data di sottoscrizione, fossero già state avviate attività esecutive non note al Comune, la Società ne darà immediata comunicazione e adotterà gli atti necessari alla loro sospensione, senza ulteriori oneri per il Comune.</w:t>
      </w:r>
    </w:p>
    <w:p w14:paraId="5D308268" w14:textId="0E3AD7E7" w:rsidR="003F5D6D" w:rsidRPr="001B0ACB" w:rsidRDefault="00FD39CF" w:rsidP="00A66666">
      <w:pPr>
        <w:jc w:val="both"/>
        <w:rPr>
          <w:rFonts w:ascii="Arial" w:hAnsi="Arial" w:cs="Arial"/>
          <w:b/>
          <w:bCs/>
          <w:sz w:val="24"/>
          <w:szCs w:val="24"/>
          <w:lang w:val="it-IT"/>
        </w:rPr>
      </w:pPr>
      <w:r w:rsidRPr="001B0ACB">
        <w:rPr>
          <w:rFonts w:ascii="Arial" w:hAnsi="Arial" w:cs="Arial"/>
          <w:b/>
          <w:bCs/>
          <w:sz w:val="24"/>
          <w:szCs w:val="24"/>
          <w:lang w:val="it-IT"/>
        </w:rPr>
        <w:t xml:space="preserve">Art. 5 </w:t>
      </w:r>
      <w:r w:rsidR="001B0ACB">
        <w:rPr>
          <w:rFonts w:ascii="Arial" w:hAnsi="Arial" w:cs="Arial"/>
          <w:b/>
          <w:bCs/>
          <w:sz w:val="24"/>
          <w:szCs w:val="24"/>
          <w:lang w:val="it-IT"/>
        </w:rPr>
        <w:t>-</w:t>
      </w:r>
      <w:r w:rsidRPr="001B0ACB">
        <w:rPr>
          <w:rFonts w:ascii="Arial" w:hAnsi="Arial" w:cs="Arial"/>
          <w:b/>
          <w:bCs/>
          <w:sz w:val="24"/>
          <w:szCs w:val="24"/>
          <w:lang w:val="it-IT"/>
        </w:rPr>
        <w:t xml:space="preserve"> Cristallizzazione del credito</w:t>
      </w:r>
    </w:p>
    <w:p w14:paraId="2907AE44" w14:textId="48D1AF8B" w:rsidR="003F5D6D" w:rsidRPr="001B0ACB" w:rsidRDefault="00FD39CF" w:rsidP="00A66666">
      <w:pPr>
        <w:pStyle w:val="Paragrafoelenco"/>
        <w:numPr>
          <w:ilvl w:val="0"/>
          <w:numId w:val="20"/>
        </w:numPr>
        <w:spacing w:after="12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 xml:space="preserve">Sino al </w:t>
      </w:r>
      <w:r w:rsidR="0004060A" w:rsidRPr="0004060A">
        <w:rPr>
          <w:rFonts w:ascii="Arial" w:hAnsi="Arial" w:cs="Arial"/>
          <w:sz w:val="24"/>
          <w:szCs w:val="24"/>
          <w:lang w:val="it-IT"/>
        </w:rPr>
        <w:t xml:space="preserve">13/11/2026 </w:t>
      </w:r>
      <w:r w:rsidRPr="001B0ACB">
        <w:rPr>
          <w:rFonts w:ascii="Arial" w:hAnsi="Arial" w:cs="Arial"/>
          <w:sz w:val="24"/>
          <w:szCs w:val="24"/>
          <w:lang w:val="it-IT"/>
        </w:rPr>
        <w:t>l’importo di € 158.743,07 resta fisso e non produce ulteriori interessi moratori, compensi professionali, spese di precetto o spese esecutive.</w:t>
      </w:r>
    </w:p>
    <w:p w14:paraId="26B5426B" w14:textId="20D92C04" w:rsidR="003F5D6D" w:rsidRPr="001B0ACB" w:rsidRDefault="00FD39CF" w:rsidP="00A66666">
      <w:pPr>
        <w:pStyle w:val="Paragrafoelenco"/>
        <w:numPr>
          <w:ilvl w:val="0"/>
          <w:numId w:val="20"/>
        </w:numPr>
        <w:spacing w:after="24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L’accettazione del presente accordo preclude alla Società la richiesta di ulteriori accessori maturati nel periodo compreso tra il 07</w:t>
      </w:r>
      <w:r w:rsidR="0004060A">
        <w:rPr>
          <w:rFonts w:ascii="Arial" w:hAnsi="Arial" w:cs="Arial"/>
          <w:sz w:val="24"/>
          <w:szCs w:val="24"/>
          <w:lang w:val="it-IT"/>
        </w:rPr>
        <w:t>/</w:t>
      </w:r>
      <w:r w:rsidRPr="001B0ACB">
        <w:rPr>
          <w:rFonts w:ascii="Arial" w:hAnsi="Arial" w:cs="Arial"/>
          <w:sz w:val="24"/>
          <w:szCs w:val="24"/>
          <w:lang w:val="it-IT"/>
        </w:rPr>
        <w:t>10</w:t>
      </w:r>
      <w:r w:rsidR="0004060A">
        <w:rPr>
          <w:rFonts w:ascii="Arial" w:hAnsi="Arial" w:cs="Arial"/>
          <w:sz w:val="24"/>
          <w:szCs w:val="24"/>
          <w:lang w:val="it-IT"/>
        </w:rPr>
        <w:t>/</w:t>
      </w:r>
      <w:r w:rsidRPr="001B0ACB">
        <w:rPr>
          <w:rFonts w:ascii="Arial" w:hAnsi="Arial" w:cs="Arial"/>
          <w:sz w:val="24"/>
          <w:szCs w:val="24"/>
          <w:lang w:val="it-IT"/>
        </w:rPr>
        <w:t>2026 e il 13</w:t>
      </w:r>
      <w:r w:rsidR="0004060A">
        <w:rPr>
          <w:rFonts w:ascii="Arial" w:hAnsi="Arial" w:cs="Arial"/>
          <w:sz w:val="24"/>
          <w:szCs w:val="24"/>
          <w:lang w:val="it-IT"/>
        </w:rPr>
        <w:t>/</w:t>
      </w:r>
      <w:r w:rsidRPr="001B0ACB">
        <w:rPr>
          <w:rFonts w:ascii="Arial" w:hAnsi="Arial" w:cs="Arial"/>
          <w:sz w:val="24"/>
          <w:szCs w:val="24"/>
          <w:lang w:val="it-IT"/>
        </w:rPr>
        <w:t>11</w:t>
      </w:r>
      <w:r w:rsidR="0004060A">
        <w:rPr>
          <w:rFonts w:ascii="Arial" w:hAnsi="Arial" w:cs="Arial"/>
          <w:sz w:val="24"/>
          <w:szCs w:val="24"/>
          <w:lang w:val="it-IT"/>
        </w:rPr>
        <w:t>/</w:t>
      </w:r>
      <w:r w:rsidRPr="001B0ACB">
        <w:rPr>
          <w:rFonts w:ascii="Arial" w:hAnsi="Arial" w:cs="Arial"/>
          <w:sz w:val="24"/>
          <w:szCs w:val="24"/>
          <w:lang w:val="it-IT"/>
        </w:rPr>
        <w:t>2026, purché il pagamento sia eseguito nel termine concordato.</w:t>
      </w:r>
    </w:p>
    <w:p w14:paraId="12C1C2F0" w14:textId="450B1AE5" w:rsidR="003F5D6D" w:rsidRPr="001B0ACB" w:rsidRDefault="00FD39CF" w:rsidP="00A66666">
      <w:pPr>
        <w:jc w:val="both"/>
        <w:rPr>
          <w:rFonts w:ascii="Arial" w:hAnsi="Arial" w:cs="Arial"/>
          <w:b/>
          <w:bCs/>
          <w:sz w:val="24"/>
          <w:szCs w:val="24"/>
          <w:lang w:val="it-IT"/>
        </w:rPr>
      </w:pPr>
      <w:r w:rsidRPr="001B0ACB">
        <w:rPr>
          <w:rFonts w:ascii="Arial" w:hAnsi="Arial" w:cs="Arial"/>
          <w:b/>
          <w:bCs/>
          <w:sz w:val="24"/>
          <w:szCs w:val="24"/>
          <w:lang w:val="it-IT"/>
        </w:rPr>
        <w:t xml:space="preserve">Art. 6 </w:t>
      </w:r>
      <w:r w:rsidR="001B0ACB">
        <w:rPr>
          <w:rFonts w:ascii="Arial" w:hAnsi="Arial" w:cs="Arial"/>
          <w:b/>
          <w:bCs/>
          <w:sz w:val="24"/>
          <w:szCs w:val="24"/>
          <w:lang w:val="it-IT"/>
        </w:rPr>
        <w:t>-</w:t>
      </w:r>
      <w:r w:rsidRPr="001B0ACB">
        <w:rPr>
          <w:rFonts w:ascii="Arial" w:hAnsi="Arial" w:cs="Arial"/>
          <w:b/>
          <w:bCs/>
          <w:sz w:val="24"/>
          <w:szCs w:val="24"/>
          <w:lang w:val="it-IT"/>
        </w:rPr>
        <w:t xml:space="preserve"> Effetti del pagamento, quietanza e rinuncia</w:t>
      </w:r>
    </w:p>
    <w:p w14:paraId="2E603047" w14:textId="6E88EB47" w:rsidR="003F5D6D" w:rsidRPr="001B0ACB" w:rsidRDefault="00FD39CF" w:rsidP="0004060A">
      <w:pPr>
        <w:pStyle w:val="Paragrafoelenco"/>
        <w:numPr>
          <w:ilvl w:val="0"/>
          <w:numId w:val="22"/>
        </w:numPr>
        <w:spacing w:after="12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Entro tre giorni lavorativi dall’accredito integrale della somma, la Società rilascerà al Comune formale quietanza liberatoria, attestando l’integrale soddisfacimento di ogni pretesa derivante o comunque connessa al decreto ingiuntivo n. 713/2025, al decreto di esecutorietà, all’atto di precetto, agli interessi e alle spese.</w:t>
      </w:r>
    </w:p>
    <w:p w14:paraId="3B28EB62" w14:textId="4F1AD34A" w:rsidR="003F5D6D" w:rsidRDefault="00FD39CF" w:rsidP="00A66666">
      <w:pPr>
        <w:pStyle w:val="Paragrafoelenco"/>
        <w:numPr>
          <w:ilvl w:val="0"/>
          <w:numId w:val="22"/>
        </w:numPr>
        <w:spacing w:after="12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Con l’integrale pagamento, la Società rinuncerà irrevocabilmente a ogni ulteriore azione, domanda o pretesa nei confronti del Comune fondata sui medesimi titoli e rapporti creditori oggetto del presente accordo.</w:t>
      </w:r>
    </w:p>
    <w:p w14:paraId="2BDAF568" w14:textId="6E4C5AEB" w:rsidR="003F5D6D" w:rsidRPr="001B0ACB" w:rsidRDefault="00FD39CF" w:rsidP="00A66666">
      <w:pPr>
        <w:pStyle w:val="Paragrafoelenco"/>
        <w:numPr>
          <w:ilvl w:val="0"/>
          <w:numId w:val="22"/>
        </w:numPr>
        <w:spacing w:after="24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Ove risultasse pendente una procedura esecutiva, la Società provvederà, entro tre giorni lavorativi dall’accredito, al deposito degli atti necessari alla rinuncia e all’estinzione della procedura, senza ulteriori spese a carico del Comune, trasmettendone prova documentale all’Ente.</w:t>
      </w:r>
    </w:p>
    <w:p w14:paraId="0A05525A" w14:textId="2474A76B" w:rsidR="003F5D6D" w:rsidRPr="001B0ACB" w:rsidRDefault="00FD39CF" w:rsidP="00A66666">
      <w:pPr>
        <w:jc w:val="both"/>
        <w:rPr>
          <w:rFonts w:ascii="Arial" w:hAnsi="Arial" w:cs="Arial"/>
          <w:b/>
          <w:bCs/>
          <w:sz w:val="24"/>
          <w:szCs w:val="24"/>
          <w:lang w:val="it-IT"/>
        </w:rPr>
      </w:pPr>
      <w:r w:rsidRPr="001B0ACB">
        <w:rPr>
          <w:rFonts w:ascii="Arial" w:hAnsi="Arial" w:cs="Arial"/>
          <w:b/>
          <w:bCs/>
          <w:sz w:val="24"/>
          <w:szCs w:val="24"/>
          <w:lang w:val="it-IT"/>
        </w:rPr>
        <w:lastRenderedPageBreak/>
        <w:t xml:space="preserve">Art. 7 </w:t>
      </w:r>
      <w:r w:rsidR="001B0ACB">
        <w:rPr>
          <w:rFonts w:ascii="Arial" w:hAnsi="Arial" w:cs="Arial"/>
          <w:b/>
          <w:bCs/>
          <w:sz w:val="24"/>
          <w:szCs w:val="24"/>
          <w:lang w:val="it-IT"/>
        </w:rPr>
        <w:t>-</w:t>
      </w:r>
      <w:r w:rsidRPr="001B0ACB">
        <w:rPr>
          <w:rFonts w:ascii="Arial" w:hAnsi="Arial" w:cs="Arial"/>
          <w:b/>
          <w:bCs/>
          <w:sz w:val="24"/>
          <w:szCs w:val="24"/>
          <w:lang w:val="it-IT"/>
        </w:rPr>
        <w:t xml:space="preserve"> Mancato o ritardato pagamento</w:t>
      </w:r>
    </w:p>
    <w:p w14:paraId="093509AF" w14:textId="4F665FA9" w:rsidR="003F5D6D" w:rsidRPr="001B0ACB" w:rsidRDefault="00FD39CF" w:rsidP="00A66666">
      <w:pPr>
        <w:pStyle w:val="Paragrafoelenco"/>
        <w:numPr>
          <w:ilvl w:val="0"/>
          <w:numId w:val="25"/>
        </w:numPr>
        <w:spacing w:after="12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 xml:space="preserve">In caso di mancato accredito entro il </w:t>
      </w:r>
      <w:r w:rsidR="0004060A" w:rsidRPr="001B0ACB">
        <w:rPr>
          <w:rFonts w:ascii="Arial" w:hAnsi="Arial" w:cs="Arial"/>
          <w:sz w:val="24"/>
          <w:szCs w:val="24"/>
          <w:lang w:val="it-IT"/>
        </w:rPr>
        <w:t>13</w:t>
      </w:r>
      <w:r w:rsidR="0004060A">
        <w:rPr>
          <w:rFonts w:ascii="Arial" w:hAnsi="Arial" w:cs="Arial"/>
          <w:sz w:val="24"/>
          <w:szCs w:val="24"/>
          <w:lang w:val="it-IT"/>
        </w:rPr>
        <w:t>/</w:t>
      </w:r>
      <w:r w:rsidR="0004060A" w:rsidRPr="001B0ACB">
        <w:rPr>
          <w:rFonts w:ascii="Arial" w:hAnsi="Arial" w:cs="Arial"/>
          <w:sz w:val="24"/>
          <w:szCs w:val="24"/>
          <w:lang w:val="it-IT"/>
        </w:rPr>
        <w:t>11</w:t>
      </w:r>
      <w:r w:rsidR="0004060A">
        <w:rPr>
          <w:rFonts w:ascii="Arial" w:hAnsi="Arial" w:cs="Arial"/>
          <w:sz w:val="24"/>
          <w:szCs w:val="24"/>
          <w:lang w:val="it-IT"/>
        </w:rPr>
        <w:t>/</w:t>
      </w:r>
      <w:r w:rsidR="0004060A" w:rsidRPr="001B0ACB">
        <w:rPr>
          <w:rFonts w:ascii="Arial" w:hAnsi="Arial" w:cs="Arial"/>
          <w:sz w:val="24"/>
          <w:szCs w:val="24"/>
          <w:lang w:val="it-IT"/>
        </w:rPr>
        <w:t>2026</w:t>
      </w:r>
      <w:r w:rsidRPr="001B0ACB">
        <w:rPr>
          <w:rFonts w:ascii="Arial" w:hAnsi="Arial" w:cs="Arial"/>
          <w:sz w:val="24"/>
          <w:szCs w:val="24"/>
          <w:lang w:val="it-IT"/>
        </w:rPr>
        <w:t>, la Società ne darà comunicazione scritta al Comune, assegnando un termine di cinque giorni lavorativi per l’adempimento.</w:t>
      </w:r>
    </w:p>
    <w:p w14:paraId="52C140E3" w14:textId="7BAD32A7" w:rsidR="003F5D6D" w:rsidRPr="001B0ACB" w:rsidRDefault="00FD39CF" w:rsidP="00A66666">
      <w:pPr>
        <w:pStyle w:val="Paragrafoelenco"/>
        <w:numPr>
          <w:ilvl w:val="0"/>
          <w:numId w:val="25"/>
        </w:numPr>
        <w:spacing w:after="12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 xml:space="preserve">Decorso inutilmente tale termine, la Società potrà riprendere le iniziative esecutive sulla base del titolo già esistente. Gli interessi moratori riprenderanno a decorrere dal </w:t>
      </w:r>
      <w:r w:rsidR="0004060A" w:rsidRPr="001B0ACB">
        <w:rPr>
          <w:rFonts w:ascii="Arial" w:hAnsi="Arial" w:cs="Arial"/>
          <w:sz w:val="24"/>
          <w:szCs w:val="24"/>
          <w:lang w:val="it-IT"/>
        </w:rPr>
        <w:t>1</w:t>
      </w:r>
      <w:r w:rsidR="0004060A">
        <w:rPr>
          <w:rFonts w:ascii="Arial" w:hAnsi="Arial" w:cs="Arial"/>
          <w:sz w:val="24"/>
          <w:szCs w:val="24"/>
          <w:lang w:val="it-IT"/>
        </w:rPr>
        <w:t>4/</w:t>
      </w:r>
      <w:r w:rsidR="0004060A" w:rsidRPr="001B0ACB">
        <w:rPr>
          <w:rFonts w:ascii="Arial" w:hAnsi="Arial" w:cs="Arial"/>
          <w:sz w:val="24"/>
          <w:szCs w:val="24"/>
          <w:lang w:val="it-IT"/>
        </w:rPr>
        <w:t>11</w:t>
      </w:r>
      <w:r w:rsidR="0004060A">
        <w:rPr>
          <w:rFonts w:ascii="Arial" w:hAnsi="Arial" w:cs="Arial"/>
          <w:sz w:val="24"/>
          <w:szCs w:val="24"/>
          <w:lang w:val="it-IT"/>
        </w:rPr>
        <w:t>/</w:t>
      </w:r>
      <w:r w:rsidR="0004060A" w:rsidRPr="001B0ACB">
        <w:rPr>
          <w:rFonts w:ascii="Arial" w:hAnsi="Arial" w:cs="Arial"/>
          <w:sz w:val="24"/>
          <w:szCs w:val="24"/>
          <w:lang w:val="it-IT"/>
        </w:rPr>
        <w:t>2026</w:t>
      </w:r>
      <w:r w:rsidRPr="001B0ACB">
        <w:rPr>
          <w:rFonts w:ascii="Arial" w:hAnsi="Arial" w:cs="Arial"/>
          <w:sz w:val="24"/>
          <w:szCs w:val="24"/>
          <w:lang w:val="it-IT"/>
        </w:rPr>
        <w:t>, detratte le somme eventualmente già ricevute.</w:t>
      </w:r>
    </w:p>
    <w:p w14:paraId="5AE314C9" w14:textId="45AE17F3" w:rsidR="003F5D6D" w:rsidRPr="001B0ACB" w:rsidRDefault="00FD39CF" w:rsidP="00A66666">
      <w:pPr>
        <w:pStyle w:val="Paragrafoelenco"/>
        <w:numPr>
          <w:ilvl w:val="0"/>
          <w:numId w:val="25"/>
        </w:numPr>
        <w:spacing w:after="24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La previsione del termine di cui al comma 1 non costituisce rinuncia al titolo esecutivo, ma disciplina convenzionalmente la ripresa delle azioni in caso di mero ritardo tecnico nell’esecuzione del pagamento.</w:t>
      </w:r>
    </w:p>
    <w:p w14:paraId="54A1586E" w14:textId="3C95163A" w:rsidR="003F5D6D" w:rsidRPr="001B0ACB" w:rsidRDefault="00FD39CF" w:rsidP="00A66666">
      <w:pPr>
        <w:jc w:val="both"/>
        <w:rPr>
          <w:rFonts w:ascii="Arial" w:hAnsi="Arial" w:cs="Arial"/>
          <w:b/>
          <w:bCs/>
          <w:sz w:val="24"/>
          <w:szCs w:val="24"/>
          <w:lang w:val="it-IT"/>
        </w:rPr>
      </w:pPr>
      <w:r w:rsidRPr="001B0ACB">
        <w:rPr>
          <w:rFonts w:ascii="Arial" w:hAnsi="Arial" w:cs="Arial"/>
          <w:b/>
          <w:bCs/>
          <w:sz w:val="24"/>
          <w:szCs w:val="24"/>
          <w:lang w:val="it-IT"/>
        </w:rPr>
        <w:t xml:space="preserve">Art. 8 </w:t>
      </w:r>
      <w:r w:rsidR="001B0ACB">
        <w:rPr>
          <w:rFonts w:ascii="Arial" w:hAnsi="Arial" w:cs="Arial"/>
          <w:b/>
          <w:bCs/>
          <w:sz w:val="24"/>
          <w:szCs w:val="24"/>
          <w:lang w:val="it-IT"/>
        </w:rPr>
        <w:t>-</w:t>
      </w:r>
      <w:r w:rsidRPr="001B0ACB">
        <w:rPr>
          <w:rFonts w:ascii="Arial" w:hAnsi="Arial" w:cs="Arial"/>
          <w:b/>
          <w:bCs/>
          <w:sz w:val="24"/>
          <w:szCs w:val="24"/>
          <w:lang w:val="it-IT"/>
        </w:rPr>
        <w:t xml:space="preserve"> Natura ed effetti dell’accordo</w:t>
      </w:r>
    </w:p>
    <w:p w14:paraId="4CCA6600" w14:textId="4DFA07B8" w:rsidR="003F5D6D" w:rsidRPr="001B0ACB" w:rsidRDefault="00FD39CF" w:rsidP="00A66666">
      <w:pPr>
        <w:pStyle w:val="Paragrafoelenco"/>
        <w:numPr>
          <w:ilvl w:val="0"/>
          <w:numId w:val="27"/>
        </w:numPr>
        <w:spacing w:after="12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Il presente accordo disciplina la definizione bonaria e le modalità di pagamento di un credito già assistito da titolo esecutivo. Le reciproche concessioni consistono, per il Comune, nell’assunzione dell’impegno al pagamento integrale entro il termine concordato e, per la Società, nella sospensione delle iniziative esecutive, nella cristallizzazione dell’importo, nella rinuncia agli ulteriori accessori sino alla scadenza e nel rilascio della quietanza liberatoria dopo il saldo.</w:t>
      </w:r>
    </w:p>
    <w:p w14:paraId="0BB7F960" w14:textId="5F44458C" w:rsidR="003F5D6D" w:rsidRPr="001B0ACB" w:rsidRDefault="00FD39CF" w:rsidP="00A66666">
      <w:pPr>
        <w:pStyle w:val="Paragrafoelenco"/>
        <w:numPr>
          <w:ilvl w:val="0"/>
          <w:numId w:val="27"/>
        </w:numPr>
        <w:spacing w:after="12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L’accordo non ha carattere novativo del titolo originario fino all’integrale pagamento, salvo l’effetto preclusivo e liberatorio derivante dall’esatto adempimento delle obbligazioni qui previste.</w:t>
      </w:r>
    </w:p>
    <w:p w14:paraId="2BE69684" w14:textId="4C86F26E" w:rsidR="003F5D6D" w:rsidRPr="001B0ACB" w:rsidRDefault="00FD39CF" w:rsidP="00A66666">
      <w:pPr>
        <w:pStyle w:val="Paragrafoelenco"/>
        <w:numPr>
          <w:ilvl w:val="0"/>
          <w:numId w:val="27"/>
        </w:numPr>
        <w:spacing w:after="24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Il presente accordo non incide su rapporti, azioni o pretese del Comune nei confronti di soggetti diversi dalla Società, né sulle verifiche interne dell’Ente relative alla vicenda amministrativa e contabile.</w:t>
      </w:r>
    </w:p>
    <w:p w14:paraId="48291A19" w14:textId="3F4C1A66" w:rsidR="003F5D6D" w:rsidRPr="001B0ACB" w:rsidRDefault="00FD39CF" w:rsidP="00A66666">
      <w:pPr>
        <w:jc w:val="both"/>
        <w:rPr>
          <w:rFonts w:ascii="Arial" w:hAnsi="Arial" w:cs="Arial"/>
          <w:b/>
          <w:bCs/>
          <w:sz w:val="24"/>
          <w:szCs w:val="24"/>
          <w:lang w:val="it-IT"/>
        </w:rPr>
      </w:pPr>
      <w:r w:rsidRPr="001B0ACB">
        <w:rPr>
          <w:rFonts w:ascii="Arial" w:hAnsi="Arial" w:cs="Arial"/>
          <w:b/>
          <w:bCs/>
          <w:sz w:val="24"/>
          <w:szCs w:val="24"/>
          <w:lang w:val="it-IT"/>
        </w:rPr>
        <w:t xml:space="preserve">Art. 9 </w:t>
      </w:r>
      <w:r w:rsidR="001B0ACB">
        <w:rPr>
          <w:rFonts w:ascii="Arial" w:hAnsi="Arial" w:cs="Arial"/>
          <w:b/>
          <w:bCs/>
          <w:sz w:val="24"/>
          <w:szCs w:val="24"/>
          <w:lang w:val="it-IT"/>
        </w:rPr>
        <w:t>-</w:t>
      </w:r>
      <w:r w:rsidRPr="001B0ACB">
        <w:rPr>
          <w:rFonts w:ascii="Arial" w:hAnsi="Arial" w:cs="Arial"/>
          <w:b/>
          <w:bCs/>
          <w:sz w:val="24"/>
          <w:szCs w:val="24"/>
          <w:lang w:val="it-IT"/>
        </w:rPr>
        <w:t xml:space="preserve"> Spese e registrazione</w:t>
      </w:r>
    </w:p>
    <w:p w14:paraId="6BDB0A3F" w14:textId="48ACAE5B" w:rsidR="003F5D6D" w:rsidRPr="001B0ACB" w:rsidRDefault="00FD39CF" w:rsidP="00A66666">
      <w:pPr>
        <w:pStyle w:val="Paragrafoelenco"/>
        <w:numPr>
          <w:ilvl w:val="0"/>
          <w:numId w:val="29"/>
        </w:numPr>
        <w:spacing w:after="12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Ciascuna Parte sostiene le spese dei propri professionisti e della propria attività amministrativa connessa alla stipulazione del presente accordo.</w:t>
      </w:r>
    </w:p>
    <w:p w14:paraId="4D24F292" w14:textId="304BCE0D" w:rsidR="003F5D6D" w:rsidRPr="001B0ACB" w:rsidRDefault="00FD39CF" w:rsidP="00A66666">
      <w:pPr>
        <w:pStyle w:val="Paragrafoelenco"/>
        <w:numPr>
          <w:ilvl w:val="0"/>
          <w:numId w:val="29"/>
        </w:numPr>
        <w:spacing w:after="240" w:line="240" w:lineRule="auto"/>
        <w:ind w:left="284" w:hanging="284"/>
        <w:contextualSpacing w:val="0"/>
        <w:jc w:val="both"/>
        <w:rPr>
          <w:rFonts w:ascii="Arial" w:hAnsi="Arial" w:cs="Arial"/>
          <w:sz w:val="24"/>
          <w:szCs w:val="24"/>
          <w:lang w:val="it-IT"/>
        </w:rPr>
      </w:pPr>
      <w:r w:rsidRPr="001B0ACB">
        <w:rPr>
          <w:rFonts w:ascii="Arial" w:hAnsi="Arial" w:cs="Arial"/>
          <w:sz w:val="24"/>
          <w:szCs w:val="24"/>
          <w:lang w:val="it-IT"/>
        </w:rPr>
        <w:t>Il presente accordo sarà registrato solo in caso d’uso. Le relative spese saranno poste a carico della parte che ne richiederà la registrazione, salvo diversa disposizione inderogabile di legge.</w:t>
      </w:r>
    </w:p>
    <w:p w14:paraId="1D7AA33B" w14:textId="3A117087" w:rsidR="003F5D6D" w:rsidRPr="00A66666" w:rsidRDefault="00FD39CF" w:rsidP="00A66666">
      <w:pPr>
        <w:jc w:val="both"/>
        <w:rPr>
          <w:rFonts w:ascii="Arial" w:hAnsi="Arial" w:cs="Arial"/>
          <w:b/>
          <w:bCs/>
          <w:sz w:val="24"/>
          <w:szCs w:val="24"/>
          <w:lang w:val="it-IT"/>
        </w:rPr>
      </w:pPr>
      <w:r w:rsidRPr="00A66666">
        <w:rPr>
          <w:rFonts w:ascii="Arial" w:hAnsi="Arial" w:cs="Arial"/>
          <w:b/>
          <w:bCs/>
          <w:sz w:val="24"/>
          <w:szCs w:val="24"/>
          <w:lang w:val="it-IT"/>
        </w:rPr>
        <w:t xml:space="preserve">Art. 10 </w:t>
      </w:r>
      <w:r w:rsidR="001B0ACB" w:rsidRPr="00A66666">
        <w:rPr>
          <w:rFonts w:ascii="Arial" w:hAnsi="Arial" w:cs="Arial"/>
          <w:b/>
          <w:bCs/>
          <w:sz w:val="24"/>
          <w:szCs w:val="24"/>
          <w:lang w:val="it-IT"/>
        </w:rPr>
        <w:t>-</w:t>
      </w:r>
      <w:r w:rsidRPr="00A66666">
        <w:rPr>
          <w:rFonts w:ascii="Arial" w:hAnsi="Arial" w:cs="Arial"/>
          <w:b/>
          <w:bCs/>
          <w:sz w:val="24"/>
          <w:szCs w:val="24"/>
          <w:lang w:val="it-IT"/>
        </w:rPr>
        <w:t xml:space="preserve"> Comunicazioni</w:t>
      </w:r>
    </w:p>
    <w:p w14:paraId="04D4E042" w14:textId="31B4920E" w:rsidR="003F5D6D" w:rsidRPr="00A66666" w:rsidRDefault="00FD39CF" w:rsidP="00A66666">
      <w:pPr>
        <w:pStyle w:val="Paragrafoelenco"/>
        <w:numPr>
          <w:ilvl w:val="0"/>
          <w:numId w:val="31"/>
        </w:numPr>
        <w:ind w:left="284" w:hanging="284"/>
        <w:jc w:val="both"/>
        <w:rPr>
          <w:rFonts w:ascii="Arial" w:hAnsi="Arial" w:cs="Arial"/>
          <w:sz w:val="24"/>
          <w:szCs w:val="24"/>
          <w:lang w:val="it-IT"/>
        </w:rPr>
      </w:pPr>
      <w:r w:rsidRPr="00A66666">
        <w:rPr>
          <w:rFonts w:ascii="Arial" w:hAnsi="Arial" w:cs="Arial"/>
          <w:sz w:val="24"/>
          <w:szCs w:val="24"/>
          <w:lang w:val="it-IT"/>
        </w:rPr>
        <w:t>Le comunicazioni relative all’esecuzione del presente accordo saranno effettuate ai seguenti indirizzi PEC:</w:t>
      </w:r>
    </w:p>
    <w:p w14:paraId="75AC04F0" w14:textId="77777777" w:rsidR="003F5D6D" w:rsidRPr="00A66666" w:rsidRDefault="00FD39CF" w:rsidP="00A66666">
      <w:pPr>
        <w:ind w:firstLine="284"/>
        <w:jc w:val="both"/>
        <w:rPr>
          <w:rFonts w:ascii="Arial" w:hAnsi="Arial" w:cs="Arial"/>
          <w:sz w:val="24"/>
          <w:szCs w:val="24"/>
          <w:lang w:val="it-IT"/>
        </w:rPr>
      </w:pPr>
      <w:r w:rsidRPr="00A66666">
        <w:rPr>
          <w:rFonts w:ascii="Arial" w:hAnsi="Arial" w:cs="Arial"/>
          <w:sz w:val="24"/>
          <w:szCs w:val="24"/>
          <w:lang w:val="it-IT"/>
        </w:rPr>
        <w:t>Comune di Palau: protocollo@pec.palau.it</w:t>
      </w:r>
    </w:p>
    <w:p w14:paraId="63465788" w14:textId="77777777" w:rsidR="003F5D6D" w:rsidRPr="00A66666" w:rsidRDefault="00FD39CF" w:rsidP="00A66666">
      <w:pPr>
        <w:ind w:firstLine="284"/>
        <w:jc w:val="both"/>
        <w:rPr>
          <w:rFonts w:ascii="Arial" w:hAnsi="Arial" w:cs="Arial"/>
          <w:sz w:val="24"/>
          <w:szCs w:val="24"/>
          <w:lang w:val="it-IT"/>
        </w:rPr>
      </w:pPr>
      <w:r w:rsidRPr="00A66666">
        <w:rPr>
          <w:rFonts w:ascii="Arial" w:hAnsi="Arial" w:cs="Arial"/>
          <w:sz w:val="24"/>
          <w:szCs w:val="24"/>
          <w:lang w:val="it-IT"/>
        </w:rPr>
        <w:t>Lilliu Stefano S.r.l.: ______________________</w:t>
      </w:r>
    </w:p>
    <w:p w14:paraId="1C98EF6C" w14:textId="45E75FCF" w:rsidR="003F5D6D" w:rsidRPr="00A66666" w:rsidRDefault="00FD39CF" w:rsidP="0004060A">
      <w:pPr>
        <w:tabs>
          <w:tab w:val="right" w:pos="8987"/>
        </w:tabs>
        <w:ind w:firstLine="284"/>
        <w:jc w:val="both"/>
        <w:rPr>
          <w:rFonts w:ascii="Arial" w:hAnsi="Arial" w:cs="Arial"/>
          <w:sz w:val="24"/>
          <w:szCs w:val="24"/>
          <w:lang w:val="it-IT"/>
        </w:rPr>
      </w:pPr>
      <w:r w:rsidRPr="00A66666">
        <w:rPr>
          <w:rFonts w:ascii="Arial" w:hAnsi="Arial" w:cs="Arial"/>
          <w:sz w:val="24"/>
          <w:szCs w:val="24"/>
          <w:lang w:val="it-IT"/>
        </w:rPr>
        <w:t>Avv. Luca Fischetti: avvlucafischetti@pec.it</w:t>
      </w:r>
      <w:r w:rsidR="0004060A">
        <w:rPr>
          <w:rFonts w:ascii="Arial" w:hAnsi="Arial" w:cs="Arial"/>
          <w:sz w:val="24"/>
          <w:szCs w:val="24"/>
          <w:lang w:val="it-IT"/>
        </w:rPr>
        <w:tab/>
      </w:r>
    </w:p>
    <w:p w14:paraId="3225D51B" w14:textId="77777777" w:rsidR="003F5D6D" w:rsidRDefault="00FD39CF" w:rsidP="0004060A">
      <w:pPr>
        <w:spacing w:after="240" w:line="240" w:lineRule="auto"/>
        <w:ind w:firstLine="284"/>
        <w:jc w:val="both"/>
        <w:rPr>
          <w:rFonts w:ascii="Arial" w:hAnsi="Arial" w:cs="Arial"/>
          <w:sz w:val="24"/>
          <w:szCs w:val="24"/>
        </w:rPr>
      </w:pPr>
      <w:r w:rsidRPr="00A66666">
        <w:rPr>
          <w:rFonts w:ascii="Arial" w:hAnsi="Arial" w:cs="Arial"/>
          <w:sz w:val="24"/>
          <w:szCs w:val="24"/>
        </w:rPr>
        <w:t>Avv. Emilia Piselli: ______________________</w:t>
      </w:r>
    </w:p>
    <w:p w14:paraId="706D4299" w14:textId="275728B3" w:rsidR="003F5D6D" w:rsidRPr="0004060A" w:rsidRDefault="00FD39CF" w:rsidP="0004060A">
      <w:pPr>
        <w:pStyle w:val="Paragrafoelenco"/>
        <w:numPr>
          <w:ilvl w:val="0"/>
          <w:numId w:val="31"/>
        </w:numPr>
        <w:ind w:left="284" w:hanging="284"/>
        <w:jc w:val="both"/>
        <w:rPr>
          <w:rFonts w:ascii="Arial" w:hAnsi="Arial" w:cs="Arial"/>
          <w:sz w:val="24"/>
          <w:szCs w:val="24"/>
          <w:lang w:val="it-IT"/>
        </w:rPr>
      </w:pPr>
      <w:r w:rsidRPr="0004060A">
        <w:rPr>
          <w:rFonts w:ascii="Arial" w:hAnsi="Arial" w:cs="Arial"/>
          <w:sz w:val="24"/>
          <w:szCs w:val="24"/>
          <w:lang w:val="it-IT"/>
        </w:rPr>
        <w:t>Ogni variazione dovrà essere comunicata tempestivamente per iscritto.</w:t>
      </w:r>
    </w:p>
    <w:p w14:paraId="2AA0E6F6" w14:textId="0F68F0FF" w:rsidR="003F5D6D" w:rsidRPr="00A66666" w:rsidRDefault="00FD39CF" w:rsidP="00A66666">
      <w:pPr>
        <w:jc w:val="both"/>
        <w:rPr>
          <w:rFonts w:ascii="Arial" w:hAnsi="Arial" w:cs="Arial"/>
          <w:b/>
          <w:bCs/>
          <w:sz w:val="24"/>
          <w:szCs w:val="24"/>
          <w:lang w:val="it-IT"/>
        </w:rPr>
      </w:pPr>
      <w:r w:rsidRPr="00A66666">
        <w:rPr>
          <w:rFonts w:ascii="Arial" w:hAnsi="Arial" w:cs="Arial"/>
          <w:b/>
          <w:bCs/>
          <w:sz w:val="24"/>
          <w:szCs w:val="24"/>
          <w:lang w:val="it-IT"/>
        </w:rPr>
        <w:lastRenderedPageBreak/>
        <w:t xml:space="preserve">Art. 11 </w:t>
      </w:r>
      <w:r w:rsidR="00A66666">
        <w:rPr>
          <w:rFonts w:ascii="Arial" w:hAnsi="Arial" w:cs="Arial"/>
          <w:b/>
          <w:bCs/>
          <w:sz w:val="24"/>
          <w:szCs w:val="24"/>
          <w:lang w:val="it-IT"/>
        </w:rPr>
        <w:t>-</w:t>
      </w:r>
      <w:r w:rsidRPr="00A66666">
        <w:rPr>
          <w:rFonts w:ascii="Arial" w:hAnsi="Arial" w:cs="Arial"/>
          <w:b/>
          <w:bCs/>
          <w:sz w:val="24"/>
          <w:szCs w:val="24"/>
          <w:lang w:val="it-IT"/>
        </w:rPr>
        <w:t xml:space="preserve"> Legge applicabile e foro competente</w:t>
      </w:r>
    </w:p>
    <w:p w14:paraId="79C93D1C" w14:textId="7292F5B4" w:rsidR="003F5D6D" w:rsidRDefault="00FD39CF" w:rsidP="00A66666">
      <w:pPr>
        <w:pStyle w:val="Paragrafoelenco"/>
        <w:numPr>
          <w:ilvl w:val="0"/>
          <w:numId w:val="32"/>
        </w:numPr>
        <w:spacing w:after="120" w:line="240" w:lineRule="auto"/>
        <w:ind w:left="284" w:hanging="284"/>
        <w:contextualSpacing w:val="0"/>
        <w:jc w:val="both"/>
        <w:rPr>
          <w:rFonts w:ascii="Arial" w:hAnsi="Arial" w:cs="Arial"/>
          <w:sz w:val="24"/>
          <w:szCs w:val="24"/>
          <w:lang w:val="it-IT"/>
        </w:rPr>
      </w:pPr>
      <w:r w:rsidRPr="00A66666">
        <w:rPr>
          <w:rFonts w:ascii="Arial" w:hAnsi="Arial" w:cs="Arial"/>
          <w:sz w:val="24"/>
          <w:szCs w:val="24"/>
          <w:lang w:val="it-IT"/>
        </w:rPr>
        <w:t>Il presente accordo è regolato dalla legge italiana.</w:t>
      </w:r>
    </w:p>
    <w:p w14:paraId="383A61E5" w14:textId="514C29F3" w:rsidR="003F5D6D" w:rsidRPr="00A66666" w:rsidRDefault="00FD39CF" w:rsidP="00A66666">
      <w:pPr>
        <w:pStyle w:val="Paragrafoelenco"/>
        <w:numPr>
          <w:ilvl w:val="0"/>
          <w:numId w:val="32"/>
        </w:numPr>
        <w:spacing w:after="240" w:line="240" w:lineRule="auto"/>
        <w:ind w:left="284" w:hanging="284"/>
        <w:contextualSpacing w:val="0"/>
        <w:jc w:val="both"/>
        <w:rPr>
          <w:rFonts w:ascii="Arial" w:hAnsi="Arial" w:cs="Arial"/>
          <w:sz w:val="24"/>
          <w:szCs w:val="24"/>
          <w:lang w:val="it-IT"/>
        </w:rPr>
      </w:pPr>
      <w:r w:rsidRPr="00A66666">
        <w:rPr>
          <w:rFonts w:ascii="Arial" w:hAnsi="Arial" w:cs="Arial"/>
          <w:sz w:val="24"/>
          <w:szCs w:val="24"/>
          <w:lang w:val="it-IT"/>
        </w:rPr>
        <w:t>Per ogni controversia relativa alla validità, interpretazione o esecuzione del presente accordo è competente il foro individuato secondo le norme inderogabili applicabili alle controversie nelle quali è parte una pubblica amministrazione.</w:t>
      </w:r>
    </w:p>
    <w:p w14:paraId="32CA5872" w14:textId="0EFE8DAC" w:rsidR="003F5D6D" w:rsidRPr="00A66666" w:rsidRDefault="00FD39CF" w:rsidP="00A66666">
      <w:pPr>
        <w:jc w:val="both"/>
        <w:rPr>
          <w:rFonts w:ascii="Arial" w:hAnsi="Arial" w:cs="Arial"/>
          <w:b/>
          <w:bCs/>
          <w:sz w:val="24"/>
          <w:szCs w:val="24"/>
          <w:lang w:val="it-IT"/>
        </w:rPr>
      </w:pPr>
      <w:r w:rsidRPr="00A66666">
        <w:rPr>
          <w:rFonts w:ascii="Arial" w:hAnsi="Arial" w:cs="Arial"/>
          <w:b/>
          <w:bCs/>
          <w:sz w:val="24"/>
          <w:szCs w:val="24"/>
          <w:lang w:val="it-IT"/>
        </w:rPr>
        <w:t xml:space="preserve">Art. 12 </w:t>
      </w:r>
      <w:r w:rsidR="00A66666" w:rsidRPr="00A66666">
        <w:rPr>
          <w:rFonts w:ascii="Arial" w:hAnsi="Arial" w:cs="Arial"/>
          <w:b/>
          <w:bCs/>
          <w:sz w:val="24"/>
          <w:szCs w:val="24"/>
          <w:lang w:val="it-IT"/>
        </w:rPr>
        <w:t>-</w:t>
      </w:r>
      <w:r w:rsidRPr="00A66666">
        <w:rPr>
          <w:rFonts w:ascii="Arial" w:hAnsi="Arial" w:cs="Arial"/>
          <w:b/>
          <w:bCs/>
          <w:sz w:val="24"/>
          <w:szCs w:val="24"/>
          <w:lang w:val="it-IT"/>
        </w:rPr>
        <w:t xml:space="preserve"> Sottoscrizione</w:t>
      </w:r>
    </w:p>
    <w:p w14:paraId="17AFE77B" w14:textId="124E43BD" w:rsidR="003F5D6D" w:rsidRPr="00A66666" w:rsidRDefault="00FD39CF" w:rsidP="00A66666">
      <w:pPr>
        <w:pStyle w:val="Paragrafoelenco"/>
        <w:numPr>
          <w:ilvl w:val="0"/>
          <w:numId w:val="34"/>
        </w:numPr>
        <w:spacing w:after="120" w:line="240" w:lineRule="auto"/>
        <w:ind w:left="284" w:hanging="284"/>
        <w:contextualSpacing w:val="0"/>
        <w:jc w:val="both"/>
        <w:rPr>
          <w:rFonts w:ascii="Arial" w:hAnsi="Arial" w:cs="Arial"/>
          <w:sz w:val="24"/>
          <w:szCs w:val="24"/>
          <w:lang w:val="it-IT"/>
        </w:rPr>
      </w:pPr>
      <w:r w:rsidRPr="00A66666">
        <w:rPr>
          <w:rFonts w:ascii="Arial" w:hAnsi="Arial" w:cs="Arial"/>
          <w:sz w:val="24"/>
          <w:szCs w:val="24"/>
          <w:lang w:val="it-IT"/>
        </w:rPr>
        <w:t xml:space="preserve">Il presente accordo </w:t>
      </w:r>
      <w:r w:rsidR="0004060A">
        <w:rPr>
          <w:rFonts w:ascii="Arial" w:hAnsi="Arial" w:cs="Arial"/>
          <w:sz w:val="24"/>
          <w:szCs w:val="24"/>
          <w:lang w:val="it-IT"/>
        </w:rPr>
        <w:t xml:space="preserve">sarà </w:t>
      </w:r>
      <w:r w:rsidRPr="00A66666">
        <w:rPr>
          <w:rFonts w:ascii="Arial" w:hAnsi="Arial" w:cs="Arial"/>
          <w:sz w:val="24"/>
          <w:szCs w:val="24"/>
          <w:lang w:val="it-IT"/>
        </w:rPr>
        <w:t>essere sottoscritto digitalmente e scambiato a mezzo PEC</w:t>
      </w:r>
      <w:r w:rsidR="0004060A">
        <w:rPr>
          <w:rFonts w:ascii="Arial" w:hAnsi="Arial" w:cs="Arial"/>
          <w:sz w:val="24"/>
          <w:szCs w:val="24"/>
          <w:lang w:val="it-IT"/>
        </w:rPr>
        <w:t xml:space="preserve"> e l</w:t>
      </w:r>
      <w:r w:rsidRPr="00A66666">
        <w:rPr>
          <w:rFonts w:ascii="Arial" w:hAnsi="Arial" w:cs="Arial"/>
          <w:sz w:val="24"/>
          <w:szCs w:val="24"/>
          <w:lang w:val="it-IT"/>
        </w:rPr>
        <w:t>e copie digitalmente sottoscritte costitui</w:t>
      </w:r>
      <w:r w:rsidR="0004060A">
        <w:rPr>
          <w:rFonts w:ascii="Arial" w:hAnsi="Arial" w:cs="Arial"/>
          <w:sz w:val="24"/>
          <w:szCs w:val="24"/>
          <w:lang w:val="it-IT"/>
        </w:rPr>
        <w:t xml:space="preserve">ranno </w:t>
      </w:r>
      <w:r w:rsidRPr="00A66666">
        <w:rPr>
          <w:rFonts w:ascii="Arial" w:hAnsi="Arial" w:cs="Arial"/>
          <w:sz w:val="24"/>
          <w:szCs w:val="24"/>
          <w:lang w:val="it-IT"/>
        </w:rPr>
        <w:t>un unico originale informatico.</w:t>
      </w:r>
    </w:p>
    <w:p w14:paraId="525019E5" w14:textId="53E15952" w:rsidR="003F5D6D" w:rsidRPr="00A66666" w:rsidRDefault="00FD39CF" w:rsidP="00A66666">
      <w:pPr>
        <w:pStyle w:val="Paragrafoelenco"/>
        <w:numPr>
          <w:ilvl w:val="0"/>
          <w:numId w:val="34"/>
        </w:numPr>
        <w:spacing w:after="240" w:line="240" w:lineRule="auto"/>
        <w:ind w:left="284" w:hanging="284"/>
        <w:contextualSpacing w:val="0"/>
        <w:jc w:val="both"/>
        <w:rPr>
          <w:rFonts w:ascii="Arial" w:hAnsi="Arial" w:cs="Arial"/>
          <w:sz w:val="24"/>
          <w:szCs w:val="24"/>
          <w:lang w:val="it-IT"/>
        </w:rPr>
      </w:pPr>
      <w:r w:rsidRPr="00A66666">
        <w:rPr>
          <w:rFonts w:ascii="Arial" w:hAnsi="Arial" w:cs="Arial"/>
          <w:sz w:val="24"/>
          <w:szCs w:val="24"/>
          <w:lang w:val="it-IT"/>
        </w:rPr>
        <w:t>L’accordo produce effetti dalla data dell’ultima sottoscrizione, ferme restando la sospensione delle iniziative esecutive e la cristallizzazione del credito già accettate dalla Società con decorrenza dal [DATA DELLA PEC DI ACCETTAZIONE].</w:t>
      </w:r>
    </w:p>
    <w:p w14:paraId="65FE5994" w14:textId="585B6EB1" w:rsidR="003F5D6D" w:rsidRPr="001B0ACB" w:rsidRDefault="00FD39CF" w:rsidP="00A66666">
      <w:pPr>
        <w:jc w:val="both"/>
        <w:rPr>
          <w:rFonts w:ascii="Arial" w:hAnsi="Arial" w:cs="Arial"/>
          <w:sz w:val="24"/>
          <w:szCs w:val="24"/>
        </w:rPr>
      </w:pPr>
      <w:r w:rsidRPr="001B0ACB">
        <w:rPr>
          <w:rFonts w:ascii="Arial" w:hAnsi="Arial" w:cs="Arial"/>
          <w:sz w:val="24"/>
          <w:szCs w:val="24"/>
        </w:rPr>
        <w:t>Palau, __________ 2026</w:t>
      </w:r>
    </w:p>
    <w:p w14:paraId="79FC2A4A" w14:textId="77777777" w:rsidR="00996C61" w:rsidRDefault="00996C61" w:rsidP="00A66666">
      <w:pPr>
        <w:jc w:val="both"/>
        <w:rPr>
          <w:rFonts w:ascii="Arial" w:hAnsi="Arial" w:cs="Arial"/>
          <w:sz w:val="24"/>
          <w:szCs w:val="24"/>
        </w:rPr>
      </w:pPr>
    </w:p>
    <w:p w14:paraId="61AB8975" w14:textId="6C103993" w:rsidR="00A66666" w:rsidRPr="0004060A" w:rsidRDefault="00A66666" w:rsidP="00A66666">
      <w:pPr>
        <w:jc w:val="both"/>
        <w:rPr>
          <w:rFonts w:ascii="Arial" w:hAnsi="Arial" w:cs="Arial"/>
          <w:i/>
          <w:iCs/>
          <w:sz w:val="24"/>
          <w:szCs w:val="24"/>
        </w:rPr>
      </w:pPr>
      <w:r>
        <w:rPr>
          <w:rFonts w:ascii="Arial" w:hAnsi="Arial" w:cs="Arial"/>
          <w:sz w:val="24"/>
          <w:szCs w:val="24"/>
        </w:rPr>
        <w:t xml:space="preserve">     </w:t>
      </w:r>
      <w:r w:rsidRPr="0004060A">
        <w:rPr>
          <w:rFonts w:ascii="Arial" w:hAnsi="Arial" w:cs="Arial"/>
          <w:i/>
          <w:iCs/>
          <w:sz w:val="24"/>
          <w:szCs w:val="24"/>
        </w:rPr>
        <w:t>Per il Comune di Palau</w:t>
      </w:r>
      <w:r w:rsidRPr="0004060A">
        <w:rPr>
          <w:rFonts w:ascii="Arial" w:hAnsi="Arial" w:cs="Arial"/>
          <w:i/>
          <w:iCs/>
          <w:sz w:val="24"/>
          <w:szCs w:val="24"/>
        </w:rPr>
        <w:tab/>
      </w:r>
      <w:r w:rsidRPr="0004060A">
        <w:rPr>
          <w:rFonts w:ascii="Arial" w:hAnsi="Arial" w:cs="Arial"/>
          <w:i/>
          <w:iCs/>
          <w:sz w:val="24"/>
          <w:szCs w:val="24"/>
        </w:rPr>
        <w:tab/>
      </w:r>
      <w:r w:rsidRPr="0004060A">
        <w:rPr>
          <w:rFonts w:ascii="Arial" w:hAnsi="Arial" w:cs="Arial"/>
          <w:i/>
          <w:iCs/>
          <w:sz w:val="24"/>
          <w:szCs w:val="24"/>
        </w:rPr>
        <w:tab/>
      </w:r>
      <w:r w:rsidRPr="0004060A">
        <w:rPr>
          <w:rFonts w:ascii="Arial" w:hAnsi="Arial" w:cs="Arial"/>
          <w:i/>
          <w:iCs/>
          <w:sz w:val="24"/>
          <w:szCs w:val="24"/>
        </w:rPr>
        <w:tab/>
      </w:r>
      <w:r w:rsidRPr="0004060A">
        <w:rPr>
          <w:rFonts w:ascii="Arial" w:hAnsi="Arial" w:cs="Arial"/>
          <w:i/>
          <w:iCs/>
          <w:sz w:val="24"/>
          <w:szCs w:val="24"/>
        </w:rPr>
        <w:tab/>
      </w:r>
      <w:r w:rsidR="0004060A" w:rsidRPr="0004060A">
        <w:rPr>
          <w:rFonts w:ascii="Arial" w:hAnsi="Arial" w:cs="Arial"/>
          <w:i/>
          <w:iCs/>
          <w:sz w:val="24"/>
          <w:szCs w:val="24"/>
        </w:rPr>
        <w:t xml:space="preserve">           </w:t>
      </w:r>
      <w:r w:rsidRPr="0004060A">
        <w:rPr>
          <w:rFonts w:ascii="Arial" w:hAnsi="Arial" w:cs="Arial"/>
          <w:i/>
          <w:iCs/>
          <w:sz w:val="24"/>
          <w:szCs w:val="24"/>
        </w:rPr>
        <w:t>Per Lilliu s.r.l.</w:t>
      </w:r>
    </w:p>
    <w:p w14:paraId="05B667C9" w14:textId="32AE7A67" w:rsidR="00A66666" w:rsidRPr="0004060A" w:rsidRDefault="00A66666" w:rsidP="00A66666">
      <w:pPr>
        <w:jc w:val="both"/>
        <w:rPr>
          <w:rFonts w:ascii="Arial" w:hAnsi="Arial" w:cs="Arial"/>
          <w:i/>
          <w:iCs/>
          <w:sz w:val="24"/>
          <w:szCs w:val="24"/>
        </w:rPr>
      </w:pPr>
      <w:r w:rsidRPr="0004060A">
        <w:rPr>
          <w:rFonts w:ascii="Arial" w:hAnsi="Arial" w:cs="Arial"/>
          <w:i/>
          <w:iCs/>
          <w:sz w:val="24"/>
          <w:szCs w:val="24"/>
        </w:rPr>
        <w:t xml:space="preserve">Il </w:t>
      </w:r>
      <w:r w:rsidR="0004060A" w:rsidRPr="0004060A">
        <w:rPr>
          <w:rFonts w:ascii="Arial" w:hAnsi="Arial" w:cs="Arial"/>
          <w:i/>
          <w:iCs/>
          <w:sz w:val="24"/>
          <w:szCs w:val="24"/>
        </w:rPr>
        <w:t xml:space="preserve">Responsabile Ufficio </w:t>
      </w:r>
      <w:r w:rsidRPr="0004060A">
        <w:rPr>
          <w:rFonts w:ascii="Arial" w:hAnsi="Arial" w:cs="Arial"/>
          <w:i/>
          <w:iCs/>
          <w:sz w:val="24"/>
          <w:szCs w:val="24"/>
        </w:rPr>
        <w:t>LL.PP.</w:t>
      </w:r>
      <w:r w:rsidRPr="0004060A">
        <w:rPr>
          <w:rFonts w:ascii="Arial" w:hAnsi="Arial" w:cs="Arial"/>
          <w:i/>
          <w:iCs/>
          <w:sz w:val="24"/>
          <w:szCs w:val="24"/>
        </w:rPr>
        <w:tab/>
      </w:r>
      <w:r w:rsidRPr="0004060A">
        <w:rPr>
          <w:rFonts w:ascii="Arial" w:hAnsi="Arial" w:cs="Arial"/>
          <w:i/>
          <w:iCs/>
          <w:sz w:val="24"/>
          <w:szCs w:val="24"/>
        </w:rPr>
        <w:tab/>
      </w:r>
      <w:r w:rsidRPr="0004060A">
        <w:rPr>
          <w:rFonts w:ascii="Arial" w:hAnsi="Arial" w:cs="Arial"/>
          <w:i/>
          <w:iCs/>
          <w:sz w:val="24"/>
          <w:szCs w:val="24"/>
        </w:rPr>
        <w:tab/>
        <w:t xml:space="preserve">          </w:t>
      </w:r>
      <w:r w:rsidR="0004060A" w:rsidRPr="0004060A">
        <w:rPr>
          <w:rFonts w:ascii="Arial" w:hAnsi="Arial" w:cs="Arial"/>
          <w:i/>
          <w:iCs/>
          <w:sz w:val="24"/>
          <w:szCs w:val="24"/>
        </w:rPr>
        <w:t xml:space="preserve"> </w:t>
      </w:r>
      <w:r w:rsidRPr="0004060A">
        <w:rPr>
          <w:rFonts w:ascii="Arial" w:hAnsi="Arial" w:cs="Arial"/>
          <w:i/>
          <w:iCs/>
          <w:sz w:val="24"/>
          <w:szCs w:val="24"/>
        </w:rPr>
        <w:t xml:space="preserve">     Il legale </w:t>
      </w:r>
      <w:r w:rsidR="0004060A" w:rsidRPr="0004060A">
        <w:rPr>
          <w:rFonts w:ascii="Arial" w:hAnsi="Arial" w:cs="Arial"/>
          <w:i/>
          <w:iCs/>
          <w:sz w:val="24"/>
          <w:szCs w:val="24"/>
        </w:rPr>
        <w:t>r</w:t>
      </w:r>
      <w:r w:rsidRPr="0004060A">
        <w:rPr>
          <w:rFonts w:ascii="Arial" w:hAnsi="Arial" w:cs="Arial"/>
          <w:i/>
          <w:iCs/>
          <w:sz w:val="24"/>
          <w:szCs w:val="24"/>
        </w:rPr>
        <w:t>appresentante</w:t>
      </w:r>
    </w:p>
    <w:p w14:paraId="385FF86C" w14:textId="77777777" w:rsidR="00A66666" w:rsidRDefault="00A66666" w:rsidP="00A66666">
      <w:pPr>
        <w:jc w:val="both"/>
        <w:rPr>
          <w:rFonts w:ascii="Arial" w:hAnsi="Arial" w:cs="Arial"/>
          <w:sz w:val="24"/>
          <w:szCs w:val="24"/>
          <w:lang w:val="it-IT"/>
        </w:rPr>
      </w:pPr>
    </w:p>
    <w:p w14:paraId="1EC31E0B" w14:textId="457DA0F5" w:rsidR="00A66666" w:rsidRDefault="0004060A" w:rsidP="00A66666">
      <w:pPr>
        <w:jc w:val="both"/>
        <w:rPr>
          <w:rFonts w:ascii="Arial" w:hAnsi="Arial" w:cs="Arial"/>
          <w:sz w:val="24"/>
          <w:szCs w:val="24"/>
          <w:lang w:val="it-IT"/>
        </w:rPr>
      </w:pPr>
      <w:r>
        <w:rPr>
          <w:rFonts w:ascii="Arial" w:hAnsi="Arial" w:cs="Arial"/>
          <w:sz w:val="24"/>
          <w:szCs w:val="24"/>
          <w:lang w:val="it-IT"/>
        </w:rPr>
        <w:t xml:space="preserve"> </w:t>
      </w:r>
      <w:r w:rsidR="00A66666">
        <w:rPr>
          <w:rFonts w:ascii="Arial" w:hAnsi="Arial" w:cs="Arial"/>
          <w:sz w:val="24"/>
          <w:szCs w:val="24"/>
          <w:lang w:val="it-IT"/>
        </w:rPr>
        <w:t>______________________                                            ______________________</w:t>
      </w:r>
    </w:p>
    <w:p w14:paraId="6AE7B61D" w14:textId="3E644983" w:rsidR="00A66666" w:rsidRDefault="00A66666" w:rsidP="00A66666">
      <w:pPr>
        <w:jc w:val="both"/>
        <w:rPr>
          <w:rFonts w:ascii="Arial" w:hAnsi="Arial" w:cs="Arial"/>
          <w:sz w:val="24"/>
          <w:szCs w:val="24"/>
          <w:lang w:val="it-IT"/>
        </w:rPr>
      </w:pPr>
      <w:r>
        <w:rPr>
          <w:rFonts w:ascii="Arial" w:hAnsi="Arial" w:cs="Arial"/>
          <w:sz w:val="24"/>
          <w:szCs w:val="24"/>
          <w:lang w:val="it-IT"/>
        </w:rPr>
        <w:t xml:space="preserve"> </w:t>
      </w:r>
    </w:p>
    <w:p w14:paraId="4BDE0458" w14:textId="6CF7E17E" w:rsidR="00A66666" w:rsidRDefault="00A66666" w:rsidP="00A66666">
      <w:pPr>
        <w:jc w:val="center"/>
        <w:rPr>
          <w:rFonts w:ascii="Arial" w:hAnsi="Arial" w:cs="Arial"/>
          <w:sz w:val="24"/>
          <w:szCs w:val="24"/>
          <w:lang w:val="it-IT"/>
        </w:rPr>
      </w:pPr>
      <w:r>
        <w:rPr>
          <w:rFonts w:ascii="Arial" w:hAnsi="Arial" w:cs="Arial"/>
          <w:sz w:val="24"/>
          <w:szCs w:val="24"/>
          <w:lang w:val="it-IT"/>
        </w:rPr>
        <w:t>*****</w:t>
      </w:r>
    </w:p>
    <w:p w14:paraId="7A735941" w14:textId="55A64A47" w:rsidR="003F5D6D" w:rsidRDefault="00FD39CF" w:rsidP="00A66666">
      <w:pPr>
        <w:jc w:val="both"/>
        <w:rPr>
          <w:rFonts w:ascii="Arial" w:hAnsi="Arial" w:cs="Arial"/>
          <w:sz w:val="24"/>
          <w:szCs w:val="24"/>
          <w:lang w:val="it-IT"/>
        </w:rPr>
      </w:pPr>
      <w:r w:rsidRPr="001B0ACB">
        <w:rPr>
          <w:rFonts w:ascii="Arial" w:hAnsi="Arial" w:cs="Arial"/>
          <w:sz w:val="24"/>
          <w:szCs w:val="24"/>
          <w:lang w:val="it-IT"/>
        </w:rPr>
        <w:t>Per assistenza e conferma della conformità dell’accordo alle intese intercorse</w:t>
      </w:r>
      <w:r w:rsidR="00A66666">
        <w:rPr>
          <w:rFonts w:ascii="Arial" w:hAnsi="Arial" w:cs="Arial"/>
          <w:sz w:val="24"/>
          <w:szCs w:val="24"/>
          <w:lang w:val="it-IT"/>
        </w:rPr>
        <w:t xml:space="preserve"> anche ex art. 13 L. 247/2012</w:t>
      </w:r>
    </w:p>
    <w:p w14:paraId="3C7FEF78" w14:textId="77777777" w:rsidR="00A66666" w:rsidRDefault="00A66666" w:rsidP="00A66666">
      <w:pPr>
        <w:jc w:val="both"/>
        <w:rPr>
          <w:rFonts w:ascii="Arial" w:hAnsi="Arial" w:cs="Arial"/>
          <w:sz w:val="24"/>
          <w:szCs w:val="24"/>
          <w:lang w:val="it-IT"/>
        </w:rPr>
      </w:pPr>
    </w:p>
    <w:p w14:paraId="7C927FF4" w14:textId="6A9A8B85" w:rsidR="00A66666" w:rsidRPr="0004060A" w:rsidRDefault="0004060A" w:rsidP="00A66666">
      <w:pPr>
        <w:jc w:val="both"/>
        <w:rPr>
          <w:rFonts w:ascii="Arial" w:hAnsi="Arial" w:cs="Arial"/>
          <w:i/>
          <w:iCs/>
          <w:sz w:val="24"/>
          <w:szCs w:val="24"/>
        </w:rPr>
      </w:pPr>
      <w:r>
        <w:rPr>
          <w:rFonts w:ascii="Arial" w:hAnsi="Arial" w:cs="Arial"/>
          <w:sz w:val="24"/>
          <w:szCs w:val="24"/>
        </w:rPr>
        <w:t xml:space="preserve">       </w:t>
      </w:r>
      <w:r w:rsidR="00A66666" w:rsidRPr="0004060A">
        <w:rPr>
          <w:rFonts w:ascii="Arial" w:hAnsi="Arial" w:cs="Arial"/>
          <w:i/>
          <w:iCs/>
          <w:sz w:val="24"/>
          <w:szCs w:val="24"/>
        </w:rPr>
        <w:t>Avv. Luca Fischetti</w:t>
      </w:r>
      <w:r w:rsidR="00A66666" w:rsidRPr="0004060A">
        <w:rPr>
          <w:rFonts w:ascii="Arial" w:hAnsi="Arial" w:cs="Arial"/>
          <w:i/>
          <w:iCs/>
          <w:sz w:val="24"/>
          <w:szCs w:val="24"/>
        </w:rPr>
        <w:tab/>
      </w:r>
      <w:r w:rsidR="00A66666" w:rsidRPr="0004060A">
        <w:rPr>
          <w:rFonts w:ascii="Arial" w:hAnsi="Arial" w:cs="Arial"/>
          <w:i/>
          <w:iCs/>
          <w:sz w:val="24"/>
          <w:szCs w:val="24"/>
        </w:rPr>
        <w:tab/>
      </w:r>
      <w:r w:rsidR="00A66666" w:rsidRPr="0004060A">
        <w:rPr>
          <w:rFonts w:ascii="Arial" w:hAnsi="Arial" w:cs="Arial"/>
          <w:i/>
          <w:iCs/>
          <w:sz w:val="24"/>
          <w:szCs w:val="24"/>
        </w:rPr>
        <w:tab/>
      </w:r>
      <w:r w:rsidR="00A66666" w:rsidRPr="0004060A">
        <w:rPr>
          <w:rFonts w:ascii="Arial" w:hAnsi="Arial" w:cs="Arial"/>
          <w:i/>
          <w:iCs/>
          <w:sz w:val="24"/>
          <w:szCs w:val="24"/>
        </w:rPr>
        <w:tab/>
        <w:t xml:space="preserve">             </w:t>
      </w:r>
      <w:r w:rsidRPr="0004060A">
        <w:rPr>
          <w:rFonts w:ascii="Arial" w:hAnsi="Arial" w:cs="Arial"/>
          <w:i/>
          <w:iCs/>
          <w:sz w:val="24"/>
          <w:szCs w:val="24"/>
        </w:rPr>
        <w:t xml:space="preserve">         </w:t>
      </w:r>
      <w:r w:rsidR="00A66666" w:rsidRPr="0004060A">
        <w:rPr>
          <w:rFonts w:ascii="Arial" w:hAnsi="Arial" w:cs="Arial"/>
          <w:i/>
          <w:iCs/>
          <w:sz w:val="24"/>
          <w:szCs w:val="24"/>
        </w:rPr>
        <w:t>Avv. Emilia Piselli</w:t>
      </w:r>
    </w:p>
    <w:p w14:paraId="1B43A41C" w14:textId="77777777" w:rsidR="00A66666" w:rsidRDefault="00A66666" w:rsidP="00A66666">
      <w:pPr>
        <w:jc w:val="both"/>
        <w:rPr>
          <w:rFonts w:ascii="Arial" w:hAnsi="Arial" w:cs="Arial"/>
          <w:sz w:val="24"/>
          <w:szCs w:val="24"/>
          <w:lang w:val="it-IT"/>
        </w:rPr>
      </w:pPr>
    </w:p>
    <w:p w14:paraId="0CFB9261" w14:textId="7F16E025" w:rsidR="00A66666" w:rsidRDefault="00A66666" w:rsidP="00A66666">
      <w:pPr>
        <w:jc w:val="both"/>
        <w:rPr>
          <w:rFonts w:ascii="Arial" w:hAnsi="Arial" w:cs="Arial"/>
          <w:sz w:val="24"/>
          <w:szCs w:val="24"/>
          <w:lang w:val="it-IT"/>
        </w:rPr>
      </w:pPr>
      <w:r>
        <w:rPr>
          <w:rFonts w:ascii="Arial" w:hAnsi="Arial" w:cs="Arial"/>
          <w:sz w:val="24"/>
          <w:szCs w:val="24"/>
          <w:lang w:val="it-IT"/>
        </w:rPr>
        <w:t xml:space="preserve">______________________                                         </w:t>
      </w:r>
      <w:r w:rsidR="0004060A">
        <w:rPr>
          <w:rFonts w:ascii="Arial" w:hAnsi="Arial" w:cs="Arial"/>
          <w:sz w:val="24"/>
          <w:szCs w:val="24"/>
          <w:lang w:val="it-IT"/>
        </w:rPr>
        <w:t xml:space="preserve">           </w:t>
      </w:r>
      <w:r>
        <w:rPr>
          <w:rFonts w:ascii="Arial" w:hAnsi="Arial" w:cs="Arial"/>
          <w:sz w:val="24"/>
          <w:szCs w:val="24"/>
          <w:lang w:val="it-IT"/>
        </w:rPr>
        <w:t xml:space="preserve">   ______________________</w:t>
      </w:r>
    </w:p>
    <w:p w14:paraId="2A2B3C4D" w14:textId="77777777" w:rsidR="00A66666" w:rsidRDefault="00A66666" w:rsidP="00A66666">
      <w:pPr>
        <w:jc w:val="both"/>
        <w:rPr>
          <w:rFonts w:ascii="Arial" w:hAnsi="Arial" w:cs="Arial"/>
          <w:sz w:val="24"/>
          <w:szCs w:val="24"/>
          <w:lang w:val="it-IT"/>
        </w:rPr>
      </w:pPr>
      <w:r>
        <w:rPr>
          <w:rFonts w:ascii="Arial" w:hAnsi="Arial" w:cs="Arial"/>
          <w:sz w:val="24"/>
          <w:szCs w:val="24"/>
          <w:lang w:val="it-IT"/>
        </w:rPr>
        <w:t xml:space="preserve"> </w:t>
      </w:r>
    </w:p>
    <w:p w14:paraId="4DB1FD8C" w14:textId="77777777" w:rsidR="00A66666" w:rsidRDefault="00A66666" w:rsidP="00A66666">
      <w:pPr>
        <w:jc w:val="both"/>
        <w:rPr>
          <w:rFonts w:ascii="Arial" w:hAnsi="Arial" w:cs="Arial"/>
          <w:sz w:val="24"/>
          <w:szCs w:val="24"/>
          <w:lang w:val="it-IT"/>
        </w:rPr>
      </w:pPr>
    </w:p>
    <w:p w14:paraId="290A7B56" w14:textId="77777777" w:rsidR="00A66666" w:rsidRPr="001B0ACB" w:rsidRDefault="00A66666" w:rsidP="00A66666">
      <w:pPr>
        <w:jc w:val="both"/>
        <w:rPr>
          <w:rFonts w:ascii="Arial" w:hAnsi="Arial" w:cs="Arial"/>
          <w:sz w:val="24"/>
          <w:szCs w:val="24"/>
          <w:lang w:val="it-IT"/>
        </w:rPr>
      </w:pPr>
    </w:p>
    <w:p w14:paraId="0447C612" w14:textId="77777777" w:rsidR="00FD39CF" w:rsidRPr="001B0ACB" w:rsidRDefault="00FD39CF" w:rsidP="00A66666">
      <w:pPr>
        <w:jc w:val="both"/>
        <w:rPr>
          <w:rFonts w:ascii="Arial" w:hAnsi="Arial" w:cs="Arial"/>
          <w:sz w:val="24"/>
          <w:szCs w:val="24"/>
        </w:rPr>
      </w:pPr>
    </w:p>
    <w:p w14:paraId="0C89201F" w14:textId="77777777" w:rsidR="00A66666" w:rsidRPr="001B0ACB" w:rsidRDefault="00A66666">
      <w:pPr>
        <w:jc w:val="both"/>
        <w:rPr>
          <w:rFonts w:ascii="Arial" w:hAnsi="Arial" w:cs="Arial"/>
          <w:sz w:val="24"/>
          <w:szCs w:val="24"/>
        </w:rPr>
      </w:pPr>
    </w:p>
    <w:sectPr w:rsidR="00A66666" w:rsidRPr="001B0ACB" w:rsidSect="0004060A">
      <w:headerReference w:type="default" r:id="rId8"/>
      <w:footerReference w:type="default" r:id="rId9"/>
      <w:pgSz w:w="12240" w:h="15840"/>
      <w:pgMar w:top="2268" w:right="1892" w:bottom="567" w:left="1361" w:header="720" w:footer="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CA984" w14:textId="77777777" w:rsidR="007F249D" w:rsidRDefault="007F249D">
      <w:pPr>
        <w:spacing w:after="0" w:line="240" w:lineRule="auto"/>
      </w:pPr>
      <w:r>
        <w:separator/>
      </w:r>
    </w:p>
  </w:endnote>
  <w:endnote w:type="continuationSeparator" w:id="0">
    <w:p w14:paraId="4005F657" w14:textId="77777777" w:rsidR="007F249D" w:rsidRDefault="007F24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7177999"/>
      <w:docPartObj>
        <w:docPartGallery w:val="Page Numbers (Bottom of Page)"/>
        <w:docPartUnique/>
      </w:docPartObj>
    </w:sdtPr>
    <w:sdtEndPr>
      <w:rPr>
        <w:sz w:val="16"/>
        <w:szCs w:val="16"/>
      </w:rPr>
    </w:sdtEndPr>
    <w:sdtContent>
      <w:sdt>
        <w:sdtPr>
          <w:id w:val="-1769616900"/>
          <w:docPartObj>
            <w:docPartGallery w:val="Page Numbers (Top of Page)"/>
            <w:docPartUnique/>
          </w:docPartObj>
        </w:sdtPr>
        <w:sdtEndPr>
          <w:rPr>
            <w:sz w:val="16"/>
            <w:szCs w:val="16"/>
          </w:rPr>
        </w:sdtEndPr>
        <w:sdtContent>
          <w:p w14:paraId="3804C824" w14:textId="10568902" w:rsidR="00E058E3" w:rsidRPr="00E058E3" w:rsidRDefault="00E058E3">
            <w:pPr>
              <w:pStyle w:val="Pidipagina"/>
              <w:jc w:val="right"/>
              <w:rPr>
                <w:sz w:val="16"/>
                <w:szCs w:val="16"/>
              </w:rPr>
            </w:pPr>
            <w:r w:rsidRPr="00E058E3">
              <w:rPr>
                <w:sz w:val="16"/>
                <w:szCs w:val="16"/>
              </w:rPr>
              <w:fldChar w:fldCharType="begin"/>
            </w:r>
            <w:r w:rsidRPr="00E058E3">
              <w:rPr>
                <w:sz w:val="16"/>
                <w:szCs w:val="16"/>
              </w:rPr>
              <w:instrText>PAGE</w:instrText>
            </w:r>
            <w:r w:rsidRPr="00E058E3">
              <w:rPr>
                <w:sz w:val="16"/>
                <w:szCs w:val="16"/>
              </w:rPr>
              <w:fldChar w:fldCharType="separate"/>
            </w:r>
            <w:r w:rsidRPr="00E058E3">
              <w:rPr>
                <w:sz w:val="16"/>
                <w:szCs w:val="16"/>
                <w:lang w:val="it-IT"/>
              </w:rPr>
              <w:t>2</w:t>
            </w:r>
            <w:r w:rsidRPr="00E058E3">
              <w:rPr>
                <w:sz w:val="16"/>
                <w:szCs w:val="16"/>
              </w:rPr>
              <w:fldChar w:fldCharType="end"/>
            </w:r>
            <w:r w:rsidRPr="00E058E3">
              <w:rPr>
                <w:sz w:val="16"/>
                <w:szCs w:val="16"/>
                <w:lang w:val="it-IT"/>
              </w:rPr>
              <w:t xml:space="preserve"> / </w:t>
            </w:r>
            <w:r w:rsidRPr="00E058E3">
              <w:rPr>
                <w:sz w:val="16"/>
                <w:szCs w:val="16"/>
              </w:rPr>
              <w:fldChar w:fldCharType="begin"/>
            </w:r>
            <w:r w:rsidRPr="00E058E3">
              <w:rPr>
                <w:sz w:val="16"/>
                <w:szCs w:val="16"/>
              </w:rPr>
              <w:instrText>NUMPAGES</w:instrText>
            </w:r>
            <w:r w:rsidRPr="00E058E3">
              <w:rPr>
                <w:sz w:val="16"/>
                <w:szCs w:val="16"/>
              </w:rPr>
              <w:fldChar w:fldCharType="separate"/>
            </w:r>
            <w:r w:rsidRPr="00E058E3">
              <w:rPr>
                <w:sz w:val="16"/>
                <w:szCs w:val="16"/>
                <w:lang w:val="it-IT"/>
              </w:rPr>
              <w:t>2</w:t>
            </w:r>
            <w:r w:rsidRPr="00E058E3">
              <w:rPr>
                <w:sz w:val="16"/>
                <w:szCs w:val="16"/>
              </w:rPr>
              <w:fldChar w:fldCharType="end"/>
            </w:r>
          </w:p>
        </w:sdtContent>
      </w:sdt>
    </w:sdtContent>
  </w:sdt>
  <w:p w14:paraId="6591D25A" w14:textId="77777777" w:rsidR="00E058E3" w:rsidRDefault="00E058E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AA34E" w14:textId="77777777" w:rsidR="007F249D" w:rsidRDefault="007F249D">
      <w:pPr>
        <w:spacing w:after="0" w:line="240" w:lineRule="auto"/>
      </w:pPr>
      <w:r>
        <w:separator/>
      </w:r>
    </w:p>
  </w:footnote>
  <w:footnote w:type="continuationSeparator" w:id="0">
    <w:p w14:paraId="7DA48173" w14:textId="77777777" w:rsidR="007F249D" w:rsidRDefault="007F24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501A2" w14:textId="77777777" w:rsidR="00BF6325" w:rsidRDefault="00BF6325" w:rsidP="00BF6325">
    <w:pPr>
      <w:widowControl w:val="0"/>
      <w:overflowPunct w:val="0"/>
      <w:autoSpaceDE w:val="0"/>
      <w:autoSpaceDN w:val="0"/>
      <w:adjustRightInd w:val="0"/>
      <w:rPr>
        <w:rFonts w:ascii="Arial" w:hAnsi="Arial" w:cs="Arial"/>
      </w:rPr>
    </w:pPr>
    <w:r w:rsidRPr="00A11352">
      <w:rPr>
        <w:rFonts w:ascii="Arial" w:hAnsi="Arial" w:cs="Arial"/>
        <w:noProof/>
        <w:lang w:eastAsia="it-IT"/>
      </w:rPr>
      <w:drawing>
        <wp:inline distT="0" distB="0" distL="0" distR="0" wp14:anchorId="6B3C4C03" wp14:editId="033CF6B8">
          <wp:extent cx="338455" cy="495300"/>
          <wp:effectExtent l="0" t="0" r="4445" b="0"/>
          <wp:docPr id="1363483190" name="Immagine 1363483190" descr="COMUN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UNE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9952" cy="497491"/>
                  </a:xfrm>
                  <a:prstGeom prst="rect">
                    <a:avLst/>
                  </a:prstGeom>
                  <a:noFill/>
                </pic:spPr>
              </pic:pic>
            </a:graphicData>
          </a:graphic>
        </wp:inline>
      </w:drawing>
    </w:r>
    <w:r w:rsidRPr="00A11352">
      <w:rPr>
        <w:rFonts w:ascii="Arial" w:hAnsi="Arial" w:cs="Arial"/>
        <w:noProof/>
        <w:lang w:eastAsia="it-IT"/>
      </w:rPr>
      <w:drawing>
        <wp:inline distT="0" distB="0" distL="0" distR="0" wp14:anchorId="54D1AC69" wp14:editId="0AD02180">
          <wp:extent cx="1276350" cy="464128"/>
          <wp:effectExtent l="0" t="0" r="0" b="0"/>
          <wp:docPr id="939295236" name="Immagine 939295236" descr="uffici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fficio01"/>
                  <pic:cNvPicPr>
                    <a:picLocks noChangeAspect="1" noChangeArrowheads="1"/>
                  </pic:cNvPicPr>
                </pic:nvPicPr>
                <pic:blipFill>
                  <a:blip r:embed="rId2"/>
                  <a:srcRect/>
                  <a:stretch>
                    <a:fillRect/>
                  </a:stretch>
                </pic:blipFill>
                <pic:spPr bwMode="auto">
                  <a:xfrm>
                    <a:off x="0" y="0"/>
                    <a:ext cx="1285128" cy="467320"/>
                  </a:xfrm>
                  <a:prstGeom prst="rect">
                    <a:avLst/>
                  </a:prstGeom>
                  <a:noFill/>
                  <a:ln w="9525">
                    <a:noFill/>
                    <a:miter lim="800000"/>
                    <a:headEnd/>
                    <a:tailEnd/>
                  </a:ln>
                </pic:spPr>
              </pic:pic>
            </a:graphicData>
          </a:graphic>
        </wp:inline>
      </w:drawing>
    </w:r>
  </w:p>
  <w:p w14:paraId="1C4ECFA3" w14:textId="270B6ED2" w:rsidR="00BF6325" w:rsidRPr="00C316FB" w:rsidRDefault="00BF6325" w:rsidP="00BF6325">
    <w:pPr>
      <w:widowControl w:val="0"/>
      <w:overflowPunct w:val="0"/>
      <w:autoSpaceDE w:val="0"/>
      <w:autoSpaceDN w:val="0"/>
      <w:adjustRightInd w:val="0"/>
      <w:rPr>
        <w:rFonts w:ascii="Arial" w:hAnsi="Arial" w:cs="Arial"/>
        <w:sz w:val="16"/>
        <w:szCs w:val="16"/>
      </w:rPr>
    </w:pPr>
    <w:r w:rsidRPr="00C316FB">
      <w:rPr>
        <w:rFonts w:ascii="Arial" w:hAnsi="Arial" w:cs="Arial"/>
        <w:sz w:val="16"/>
        <w:szCs w:val="16"/>
      </w:rPr>
      <w:t>SETTORE LAVORI PUBBLICI</w:t>
    </w:r>
  </w:p>
  <w:p w14:paraId="0D90C3A0" w14:textId="2C9FEF1D" w:rsidR="003F5D6D" w:rsidRPr="00BF6325" w:rsidRDefault="003F5D6D" w:rsidP="00BF632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oelenco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oelenco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Puntoelenco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Puntoelenco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oelenco"/>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1816FF2"/>
    <w:multiLevelType w:val="hybridMultilevel"/>
    <w:tmpl w:val="4DCC0448"/>
    <w:lvl w:ilvl="0" w:tplc="F0E07C54">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05E24DE3"/>
    <w:multiLevelType w:val="hybridMultilevel"/>
    <w:tmpl w:val="18BEA9E2"/>
    <w:lvl w:ilvl="0" w:tplc="F0E07C54">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07CB3456"/>
    <w:multiLevelType w:val="hybridMultilevel"/>
    <w:tmpl w:val="FFD4ED1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0B8F2929"/>
    <w:multiLevelType w:val="hybridMultilevel"/>
    <w:tmpl w:val="9A4E4806"/>
    <w:lvl w:ilvl="0" w:tplc="F0E07C54">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4EF4DDC"/>
    <w:multiLevelType w:val="hybridMultilevel"/>
    <w:tmpl w:val="81CE55A4"/>
    <w:lvl w:ilvl="0" w:tplc="82DC9F7A">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15D421DD"/>
    <w:multiLevelType w:val="hybridMultilevel"/>
    <w:tmpl w:val="94FAC72E"/>
    <w:lvl w:ilvl="0" w:tplc="C75A674E">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6D3F0C"/>
    <w:multiLevelType w:val="hybridMultilevel"/>
    <w:tmpl w:val="F92E17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37C7694"/>
    <w:multiLevelType w:val="hybridMultilevel"/>
    <w:tmpl w:val="D1183B40"/>
    <w:lvl w:ilvl="0" w:tplc="9708921A">
      <w:start w:val="1"/>
      <w:numFmt w:val="decimal"/>
      <w:lvlText w:val="%1."/>
      <w:lvlJc w:val="left"/>
      <w:pPr>
        <w:ind w:left="960" w:hanging="60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4FF1546"/>
    <w:multiLevelType w:val="hybridMultilevel"/>
    <w:tmpl w:val="BFA6CAEE"/>
    <w:lvl w:ilvl="0" w:tplc="82DC9F7A">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9125F3B"/>
    <w:multiLevelType w:val="hybridMultilevel"/>
    <w:tmpl w:val="36E41A32"/>
    <w:lvl w:ilvl="0" w:tplc="97DEBCEA">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07700A3"/>
    <w:multiLevelType w:val="hybridMultilevel"/>
    <w:tmpl w:val="23806006"/>
    <w:lvl w:ilvl="0" w:tplc="88D033E8">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1ED147A"/>
    <w:multiLevelType w:val="hybridMultilevel"/>
    <w:tmpl w:val="A4F0210A"/>
    <w:lvl w:ilvl="0" w:tplc="2CC86280">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6A81B5A"/>
    <w:multiLevelType w:val="hybridMultilevel"/>
    <w:tmpl w:val="16D8D5C2"/>
    <w:lvl w:ilvl="0" w:tplc="2CC86280">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384A1F19"/>
    <w:multiLevelType w:val="hybridMultilevel"/>
    <w:tmpl w:val="DB308162"/>
    <w:lvl w:ilvl="0" w:tplc="EFB0F634">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53B2F23"/>
    <w:multiLevelType w:val="hybridMultilevel"/>
    <w:tmpl w:val="11A2EDB0"/>
    <w:lvl w:ilvl="0" w:tplc="F01E61A6">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5FF7B74"/>
    <w:multiLevelType w:val="hybridMultilevel"/>
    <w:tmpl w:val="CE761A00"/>
    <w:lvl w:ilvl="0" w:tplc="C4C07998">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1200866"/>
    <w:multiLevelType w:val="hybridMultilevel"/>
    <w:tmpl w:val="6DBEA6B4"/>
    <w:lvl w:ilvl="0" w:tplc="8C82C7F4">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54120A87"/>
    <w:multiLevelType w:val="hybridMultilevel"/>
    <w:tmpl w:val="4022A410"/>
    <w:lvl w:ilvl="0" w:tplc="88D033E8">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594F61D2"/>
    <w:multiLevelType w:val="hybridMultilevel"/>
    <w:tmpl w:val="2C923A3A"/>
    <w:lvl w:ilvl="0" w:tplc="4DECC0C0">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B1C12BD"/>
    <w:multiLevelType w:val="hybridMultilevel"/>
    <w:tmpl w:val="9CFA88A0"/>
    <w:lvl w:ilvl="0" w:tplc="C75A674E">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B4D5159"/>
    <w:multiLevelType w:val="hybridMultilevel"/>
    <w:tmpl w:val="256296F4"/>
    <w:lvl w:ilvl="0" w:tplc="F01E61A6">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C3C3743"/>
    <w:multiLevelType w:val="hybridMultilevel"/>
    <w:tmpl w:val="9154E6BA"/>
    <w:lvl w:ilvl="0" w:tplc="9708921A">
      <w:start w:val="1"/>
      <w:numFmt w:val="decimal"/>
      <w:lvlText w:val="%1."/>
      <w:lvlJc w:val="left"/>
      <w:pPr>
        <w:ind w:left="960" w:hanging="60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64531587"/>
    <w:multiLevelType w:val="hybridMultilevel"/>
    <w:tmpl w:val="E0888390"/>
    <w:lvl w:ilvl="0" w:tplc="97DEBCEA">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7036183E"/>
    <w:multiLevelType w:val="hybridMultilevel"/>
    <w:tmpl w:val="7800FB9A"/>
    <w:lvl w:ilvl="0" w:tplc="4DECC0C0">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BF24BFF"/>
    <w:multiLevelType w:val="hybridMultilevel"/>
    <w:tmpl w:val="57D4E928"/>
    <w:lvl w:ilvl="0" w:tplc="1F741D00">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100375746">
    <w:abstractNumId w:val="8"/>
  </w:num>
  <w:num w:numId="2" w16cid:durableId="592708618">
    <w:abstractNumId w:val="6"/>
  </w:num>
  <w:num w:numId="3" w16cid:durableId="987977577">
    <w:abstractNumId w:val="5"/>
  </w:num>
  <w:num w:numId="4" w16cid:durableId="288167477">
    <w:abstractNumId w:val="4"/>
  </w:num>
  <w:num w:numId="5" w16cid:durableId="623657891">
    <w:abstractNumId w:val="7"/>
  </w:num>
  <w:num w:numId="6" w16cid:durableId="884297923">
    <w:abstractNumId w:val="3"/>
  </w:num>
  <w:num w:numId="7" w16cid:durableId="1901747093">
    <w:abstractNumId w:val="2"/>
  </w:num>
  <w:num w:numId="8" w16cid:durableId="626471435">
    <w:abstractNumId w:val="1"/>
  </w:num>
  <w:num w:numId="9" w16cid:durableId="1592592102">
    <w:abstractNumId w:val="0"/>
  </w:num>
  <w:num w:numId="10" w16cid:durableId="1895651644">
    <w:abstractNumId w:val="15"/>
  </w:num>
  <w:num w:numId="11" w16cid:durableId="1411152680">
    <w:abstractNumId w:val="33"/>
  </w:num>
  <w:num w:numId="12" w16cid:durableId="1382249504">
    <w:abstractNumId w:val="13"/>
  </w:num>
  <w:num w:numId="13" w16cid:durableId="1750418306">
    <w:abstractNumId w:val="17"/>
  </w:num>
  <w:num w:numId="14" w16cid:durableId="656416858">
    <w:abstractNumId w:val="30"/>
  </w:num>
  <w:num w:numId="15" w16cid:durableId="1812285225">
    <w:abstractNumId w:val="16"/>
  </w:num>
  <w:num w:numId="16" w16cid:durableId="1702319552">
    <w:abstractNumId w:val="23"/>
  </w:num>
  <w:num w:numId="17" w16cid:durableId="1592005421">
    <w:abstractNumId w:val="29"/>
  </w:num>
  <w:num w:numId="18" w16cid:durableId="1277176595">
    <w:abstractNumId w:val="31"/>
  </w:num>
  <w:num w:numId="19" w16cid:durableId="1655915051">
    <w:abstractNumId w:val="18"/>
  </w:num>
  <w:num w:numId="20" w16cid:durableId="1099957454">
    <w:abstractNumId w:val="10"/>
  </w:num>
  <w:num w:numId="21" w16cid:durableId="1870802643">
    <w:abstractNumId w:val="12"/>
  </w:num>
  <w:num w:numId="22" w16cid:durableId="1637948044">
    <w:abstractNumId w:val="24"/>
  </w:num>
  <w:num w:numId="23" w16cid:durableId="416560307">
    <w:abstractNumId w:val="11"/>
  </w:num>
  <w:num w:numId="24" w16cid:durableId="1057365047">
    <w:abstractNumId w:val="9"/>
  </w:num>
  <w:num w:numId="25" w16cid:durableId="72437584">
    <w:abstractNumId w:val="27"/>
  </w:num>
  <w:num w:numId="26" w16cid:durableId="35740123">
    <w:abstractNumId w:val="32"/>
  </w:num>
  <w:num w:numId="27" w16cid:durableId="1967662589">
    <w:abstractNumId w:val="26"/>
  </w:num>
  <w:num w:numId="28" w16cid:durableId="468330482">
    <w:abstractNumId w:val="19"/>
  </w:num>
  <w:num w:numId="29" w16cid:durableId="1807549217">
    <w:abstractNumId w:val="21"/>
  </w:num>
  <w:num w:numId="30" w16cid:durableId="389185282">
    <w:abstractNumId w:val="20"/>
  </w:num>
  <w:num w:numId="31" w16cid:durableId="1092778519">
    <w:abstractNumId w:val="25"/>
  </w:num>
  <w:num w:numId="32" w16cid:durableId="184556899">
    <w:abstractNumId w:val="28"/>
  </w:num>
  <w:num w:numId="33" w16cid:durableId="1518229613">
    <w:abstractNumId w:val="14"/>
  </w:num>
  <w:num w:numId="34" w16cid:durableId="109354961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060A"/>
    <w:rsid w:val="0006063C"/>
    <w:rsid w:val="000B481C"/>
    <w:rsid w:val="000D2034"/>
    <w:rsid w:val="000E2E81"/>
    <w:rsid w:val="0015074B"/>
    <w:rsid w:val="001B0ACB"/>
    <w:rsid w:val="00241AE3"/>
    <w:rsid w:val="0029639D"/>
    <w:rsid w:val="00326F90"/>
    <w:rsid w:val="003F5D6D"/>
    <w:rsid w:val="004D09A6"/>
    <w:rsid w:val="004D4145"/>
    <w:rsid w:val="00587D7D"/>
    <w:rsid w:val="006605A3"/>
    <w:rsid w:val="00696E45"/>
    <w:rsid w:val="00762092"/>
    <w:rsid w:val="00781B2C"/>
    <w:rsid w:val="007862CF"/>
    <w:rsid w:val="007F249D"/>
    <w:rsid w:val="008235DE"/>
    <w:rsid w:val="008728D1"/>
    <w:rsid w:val="008E3C2C"/>
    <w:rsid w:val="00966FAF"/>
    <w:rsid w:val="00996C61"/>
    <w:rsid w:val="00A26A87"/>
    <w:rsid w:val="00A66666"/>
    <w:rsid w:val="00AA1D8D"/>
    <w:rsid w:val="00B22199"/>
    <w:rsid w:val="00B47730"/>
    <w:rsid w:val="00B63FC4"/>
    <w:rsid w:val="00B765B3"/>
    <w:rsid w:val="00BA7D5C"/>
    <w:rsid w:val="00BD7E9C"/>
    <w:rsid w:val="00BF6325"/>
    <w:rsid w:val="00C316FB"/>
    <w:rsid w:val="00CB0664"/>
    <w:rsid w:val="00E058E3"/>
    <w:rsid w:val="00E46727"/>
    <w:rsid w:val="00F626AF"/>
    <w:rsid w:val="00FC208C"/>
    <w:rsid w:val="00FC693F"/>
    <w:rsid w:val="00FD39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576C3974-18DC-469A-A1A2-89393B7CF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C693F"/>
    <w:pPr>
      <w:spacing w:after="100" w:line="259" w:lineRule="auto"/>
    </w:pPr>
    <w:rPr>
      <w:rFonts w:ascii="Aptos" w:eastAsia="Aptos" w:hAnsi="Aptos"/>
      <w:sz w:val="21"/>
    </w:rPr>
  </w:style>
  <w:style w:type="paragraph" w:styleId="Titolo1">
    <w:name w:val="heading 1"/>
    <w:basedOn w:val="Normale"/>
    <w:next w:val="Normale"/>
    <w:link w:val="Titolo1Carattere"/>
    <w:uiPriority w:val="9"/>
    <w:qFormat/>
    <w:rsid w:val="00FC693F"/>
    <w:pPr>
      <w:keepNext/>
      <w:keepLines/>
      <w:spacing w:before="180" w:after="80"/>
      <w:outlineLvl w:val="0"/>
    </w:pPr>
    <w:rPr>
      <w:rFonts w:asciiTheme="majorHAnsi" w:eastAsiaTheme="majorEastAsia" w:hAnsiTheme="majorHAnsi" w:cstheme="majorBidi"/>
      <w:b/>
      <w:bCs/>
      <w:color w:val="1F4E79"/>
      <w:sz w:val="24"/>
      <w:szCs w:val="28"/>
    </w:rPr>
  </w:style>
  <w:style w:type="paragraph" w:styleId="Titolo2">
    <w:name w:val="heading 2"/>
    <w:basedOn w:val="Normale"/>
    <w:next w:val="Normale"/>
    <w:link w:val="Titolo2Carattere"/>
    <w:uiPriority w:val="9"/>
    <w:unhideWhenUsed/>
    <w:qFormat/>
    <w:rsid w:val="00FC693F"/>
    <w:pPr>
      <w:keepNext/>
      <w:keepLines/>
      <w:spacing w:before="180" w:after="80"/>
      <w:outlineLvl w:val="1"/>
    </w:pPr>
    <w:rPr>
      <w:rFonts w:asciiTheme="majorHAnsi" w:eastAsiaTheme="majorEastAsia" w:hAnsiTheme="majorHAnsi" w:cstheme="majorBidi"/>
      <w:b/>
      <w:bCs/>
      <w:color w:val="1F4E79"/>
      <w:sz w:val="22"/>
      <w:szCs w:val="26"/>
    </w:rPr>
  </w:style>
  <w:style w:type="paragraph" w:styleId="Titolo3">
    <w:name w:val="heading 3"/>
    <w:basedOn w:val="Normale"/>
    <w:next w:val="Normale"/>
    <w:link w:val="Titolo3Carattere"/>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olo9">
    <w:name w:val="heading 9"/>
    <w:basedOn w:val="Normale"/>
    <w:next w:val="Normale"/>
    <w:link w:val="Titolo9Carattere"/>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618BF"/>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E618BF"/>
  </w:style>
  <w:style w:type="paragraph" w:styleId="Pidipagina">
    <w:name w:val="footer"/>
    <w:basedOn w:val="Normale"/>
    <w:link w:val="PidipaginaCarattere"/>
    <w:uiPriority w:val="99"/>
    <w:unhideWhenUsed/>
    <w:rsid w:val="00E618BF"/>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E618BF"/>
  </w:style>
  <w:style w:type="paragraph" w:styleId="Nessunaspaziatura">
    <w:name w:val="No Spacing"/>
    <w:uiPriority w:val="1"/>
    <w:qFormat/>
    <w:rsid w:val="00FC693F"/>
    <w:pPr>
      <w:spacing w:after="0" w:line="240" w:lineRule="auto"/>
    </w:pPr>
  </w:style>
  <w:style w:type="character" w:customStyle="1" w:styleId="Titolo1Carattere">
    <w:name w:val="Titolo 1 Carattere"/>
    <w:basedOn w:val="Carpredefinitoparagrafo"/>
    <w:link w:val="Tito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olo2Carattere">
    <w:name w:val="Titolo 2 Carattere"/>
    <w:basedOn w:val="Carpredefinitoparagrafo"/>
    <w:link w:val="Titolo2"/>
    <w:uiPriority w:val="9"/>
    <w:rsid w:val="00FC693F"/>
    <w:rPr>
      <w:rFonts w:asciiTheme="majorHAnsi" w:eastAsiaTheme="majorEastAsia" w:hAnsiTheme="majorHAnsi" w:cstheme="majorBidi"/>
      <w:b/>
      <w:bCs/>
      <w:color w:val="4F81BD" w:themeColor="accent1"/>
      <w:sz w:val="26"/>
      <w:szCs w:val="26"/>
    </w:rPr>
  </w:style>
  <w:style w:type="character" w:customStyle="1" w:styleId="Titolo3Carattere">
    <w:name w:val="Titolo 3 Carattere"/>
    <w:basedOn w:val="Carpredefinitoparagrafo"/>
    <w:link w:val="Titolo3"/>
    <w:uiPriority w:val="9"/>
    <w:rsid w:val="00FC693F"/>
    <w:rPr>
      <w:rFonts w:asciiTheme="majorHAnsi" w:eastAsiaTheme="majorEastAsia" w:hAnsiTheme="majorHAnsi" w:cstheme="majorBidi"/>
      <w:b/>
      <w:bCs/>
      <w:color w:val="4F81BD" w:themeColor="accent1"/>
    </w:rPr>
  </w:style>
  <w:style w:type="paragraph" w:styleId="Titolo">
    <w:name w:val="Title"/>
    <w:basedOn w:val="Normale"/>
    <w:next w:val="Normale"/>
    <w:link w:val="TitoloCarattere"/>
    <w:uiPriority w:val="10"/>
    <w:qFormat/>
    <w:rsid w:val="00FC693F"/>
    <w:pPr>
      <w:pBdr>
        <w:bottom w:val="single" w:sz="8" w:space="4" w:color="4F81BD" w:themeColor="accent1"/>
      </w:pBdr>
      <w:spacing w:before="180" w:after="80" w:line="240" w:lineRule="auto"/>
      <w:contextualSpacing/>
    </w:pPr>
    <w:rPr>
      <w:rFonts w:asciiTheme="majorHAnsi" w:eastAsiaTheme="majorEastAsia" w:hAnsiTheme="majorHAnsi" w:cstheme="majorBidi"/>
      <w:b/>
      <w:color w:val="1F4E79"/>
      <w:spacing w:val="5"/>
      <w:kern w:val="28"/>
      <w:sz w:val="30"/>
      <w:szCs w:val="52"/>
    </w:rPr>
  </w:style>
  <w:style w:type="character" w:customStyle="1" w:styleId="TitoloCarattere">
    <w:name w:val="Titolo Carattere"/>
    <w:basedOn w:val="Carpredefinitoparagrafo"/>
    <w:link w:val="Tito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ttotitolo">
    <w:name w:val="Subtitle"/>
    <w:basedOn w:val="Normale"/>
    <w:next w:val="Normale"/>
    <w:link w:val="SottotitoloCarattere"/>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ttotitoloCarattere">
    <w:name w:val="Sottotitolo Carattere"/>
    <w:basedOn w:val="Carpredefinitoparagrafo"/>
    <w:link w:val="Sottotitolo"/>
    <w:uiPriority w:val="11"/>
    <w:rsid w:val="00FC693F"/>
    <w:rPr>
      <w:rFonts w:asciiTheme="majorHAnsi" w:eastAsiaTheme="majorEastAsia" w:hAnsiTheme="majorHAnsi" w:cstheme="majorBidi"/>
      <w:i/>
      <w:iCs/>
      <w:color w:val="4F81BD" w:themeColor="accent1"/>
      <w:spacing w:val="15"/>
      <w:sz w:val="24"/>
      <w:szCs w:val="24"/>
    </w:rPr>
  </w:style>
  <w:style w:type="paragraph" w:styleId="Paragrafoelenco">
    <w:name w:val="List Paragraph"/>
    <w:basedOn w:val="Normale"/>
    <w:uiPriority w:val="34"/>
    <w:qFormat/>
    <w:rsid w:val="00FC693F"/>
    <w:pPr>
      <w:ind w:left="720"/>
      <w:contextualSpacing/>
    </w:pPr>
  </w:style>
  <w:style w:type="paragraph" w:styleId="Corpotesto">
    <w:name w:val="Body Text"/>
    <w:basedOn w:val="Normale"/>
    <w:link w:val="CorpotestoCarattere"/>
    <w:uiPriority w:val="99"/>
    <w:unhideWhenUsed/>
    <w:rsid w:val="00AA1D8D"/>
    <w:pPr>
      <w:spacing w:after="120"/>
    </w:pPr>
  </w:style>
  <w:style w:type="character" w:customStyle="1" w:styleId="CorpotestoCarattere">
    <w:name w:val="Corpo testo Carattere"/>
    <w:basedOn w:val="Carpredefinitoparagrafo"/>
    <w:link w:val="Corpotesto"/>
    <w:uiPriority w:val="99"/>
    <w:rsid w:val="00AA1D8D"/>
  </w:style>
  <w:style w:type="paragraph" w:styleId="Corpodeltesto2">
    <w:name w:val="Body Text 2"/>
    <w:basedOn w:val="Normale"/>
    <w:link w:val="Corpodeltesto2Carattere"/>
    <w:uiPriority w:val="99"/>
    <w:unhideWhenUsed/>
    <w:rsid w:val="00AA1D8D"/>
    <w:pPr>
      <w:spacing w:after="120" w:line="480" w:lineRule="auto"/>
    </w:pPr>
  </w:style>
  <w:style w:type="character" w:customStyle="1" w:styleId="Corpodeltesto2Carattere">
    <w:name w:val="Corpo del testo 2 Carattere"/>
    <w:basedOn w:val="Carpredefinitoparagrafo"/>
    <w:link w:val="Corpodeltesto2"/>
    <w:uiPriority w:val="99"/>
    <w:rsid w:val="00AA1D8D"/>
  </w:style>
  <w:style w:type="paragraph" w:styleId="Corpodeltesto3">
    <w:name w:val="Body Text 3"/>
    <w:basedOn w:val="Normale"/>
    <w:link w:val="Corpodeltesto3Carattere"/>
    <w:uiPriority w:val="99"/>
    <w:unhideWhenUsed/>
    <w:rsid w:val="00AA1D8D"/>
    <w:pPr>
      <w:spacing w:after="120"/>
    </w:pPr>
    <w:rPr>
      <w:sz w:val="16"/>
      <w:szCs w:val="16"/>
    </w:rPr>
  </w:style>
  <w:style w:type="character" w:customStyle="1" w:styleId="Corpodeltesto3Carattere">
    <w:name w:val="Corpo del testo 3 Carattere"/>
    <w:basedOn w:val="Carpredefinitoparagrafo"/>
    <w:link w:val="Corpodeltesto3"/>
    <w:uiPriority w:val="99"/>
    <w:rsid w:val="00AA1D8D"/>
    <w:rPr>
      <w:sz w:val="16"/>
      <w:szCs w:val="16"/>
    </w:rPr>
  </w:style>
  <w:style w:type="paragraph" w:styleId="Elenco">
    <w:name w:val="List"/>
    <w:basedOn w:val="Normale"/>
    <w:uiPriority w:val="99"/>
    <w:unhideWhenUsed/>
    <w:rsid w:val="00AA1D8D"/>
    <w:pPr>
      <w:ind w:left="360" w:hanging="360"/>
      <w:contextualSpacing/>
    </w:pPr>
  </w:style>
  <w:style w:type="paragraph" w:styleId="Elenco2">
    <w:name w:val="List 2"/>
    <w:basedOn w:val="Normale"/>
    <w:uiPriority w:val="99"/>
    <w:unhideWhenUsed/>
    <w:rsid w:val="00326F90"/>
    <w:pPr>
      <w:ind w:left="720" w:hanging="360"/>
      <w:contextualSpacing/>
    </w:pPr>
  </w:style>
  <w:style w:type="paragraph" w:styleId="Elenco3">
    <w:name w:val="List 3"/>
    <w:basedOn w:val="Normale"/>
    <w:uiPriority w:val="99"/>
    <w:unhideWhenUsed/>
    <w:rsid w:val="00326F90"/>
    <w:pPr>
      <w:ind w:left="1080" w:hanging="360"/>
      <w:contextualSpacing/>
    </w:pPr>
  </w:style>
  <w:style w:type="paragraph" w:styleId="Puntoelenco">
    <w:name w:val="List Bullet"/>
    <w:basedOn w:val="Normale"/>
    <w:uiPriority w:val="99"/>
    <w:unhideWhenUsed/>
    <w:rsid w:val="00326F90"/>
    <w:pPr>
      <w:numPr>
        <w:numId w:val="1"/>
      </w:numPr>
      <w:contextualSpacing/>
    </w:pPr>
  </w:style>
  <w:style w:type="paragraph" w:styleId="Puntoelenco2">
    <w:name w:val="List Bullet 2"/>
    <w:basedOn w:val="Normale"/>
    <w:uiPriority w:val="99"/>
    <w:unhideWhenUsed/>
    <w:rsid w:val="00326F90"/>
    <w:pPr>
      <w:numPr>
        <w:numId w:val="2"/>
      </w:numPr>
      <w:contextualSpacing/>
    </w:pPr>
  </w:style>
  <w:style w:type="paragraph" w:styleId="Puntoelenco3">
    <w:name w:val="List Bullet 3"/>
    <w:basedOn w:val="Normale"/>
    <w:uiPriority w:val="99"/>
    <w:unhideWhenUsed/>
    <w:rsid w:val="00326F90"/>
    <w:pPr>
      <w:numPr>
        <w:numId w:val="3"/>
      </w:numPr>
      <w:contextualSpacing/>
    </w:pPr>
  </w:style>
  <w:style w:type="paragraph" w:styleId="Numeroelenco">
    <w:name w:val="List Number"/>
    <w:basedOn w:val="Normale"/>
    <w:uiPriority w:val="99"/>
    <w:unhideWhenUsed/>
    <w:rsid w:val="00326F90"/>
    <w:pPr>
      <w:numPr>
        <w:numId w:val="5"/>
      </w:numPr>
      <w:contextualSpacing/>
    </w:pPr>
  </w:style>
  <w:style w:type="paragraph" w:styleId="Numeroelenco2">
    <w:name w:val="List Number 2"/>
    <w:basedOn w:val="Normale"/>
    <w:uiPriority w:val="99"/>
    <w:unhideWhenUsed/>
    <w:rsid w:val="0029639D"/>
    <w:pPr>
      <w:numPr>
        <w:numId w:val="6"/>
      </w:numPr>
      <w:contextualSpacing/>
    </w:pPr>
  </w:style>
  <w:style w:type="paragraph" w:styleId="Numeroelenco3">
    <w:name w:val="List Number 3"/>
    <w:basedOn w:val="Normale"/>
    <w:uiPriority w:val="99"/>
    <w:unhideWhenUsed/>
    <w:rsid w:val="0029639D"/>
    <w:pPr>
      <w:numPr>
        <w:numId w:val="7"/>
      </w:numPr>
      <w:contextualSpacing/>
    </w:pPr>
  </w:style>
  <w:style w:type="paragraph" w:styleId="Elencocontinua">
    <w:name w:val="List Continue"/>
    <w:basedOn w:val="Normale"/>
    <w:uiPriority w:val="99"/>
    <w:unhideWhenUsed/>
    <w:rsid w:val="0029639D"/>
    <w:pPr>
      <w:spacing w:after="120"/>
      <w:ind w:left="360"/>
      <w:contextualSpacing/>
    </w:pPr>
  </w:style>
  <w:style w:type="paragraph" w:styleId="Elencocontinua2">
    <w:name w:val="List Continue 2"/>
    <w:basedOn w:val="Normale"/>
    <w:uiPriority w:val="99"/>
    <w:unhideWhenUsed/>
    <w:rsid w:val="0029639D"/>
    <w:pPr>
      <w:spacing w:after="120"/>
      <w:ind w:left="720"/>
      <w:contextualSpacing/>
    </w:pPr>
  </w:style>
  <w:style w:type="paragraph" w:styleId="Elencocontinua3">
    <w:name w:val="List Continue 3"/>
    <w:basedOn w:val="Normale"/>
    <w:uiPriority w:val="99"/>
    <w:unhideWhenUsed/>
    <w:rsid w:val="0029639D"/>
    <w:pPr>
      <w:spacing w:after="120"/>
      <w:ind w:left="1080"/>
      <w:contextualSpacing/>
    </w:pPr>
  </w:style>
  <w:style w:type="paragraph" w:styleId="Testomacro">
    <w:name w:val="macro"/>
    <w:link w:val="TestomacroCarattere"/>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stomacroCarattere">
    <w:name w:val="Testo macro Carattere"/>
    <w:basedOn w:val="Carpredefinitoparagrafo"/>
    <w:link w:val="Testomacro"/>
    <w:uiPriority w:val="99"/>
    <w:rsid w:val="0029639D"/>
    <w:rPr>
      <w:rFonts w:ascii="Courier" w:hAnsi="Courier"/>
      <w:sz w:val="20"/>
      <w:szCs w:val="20"/>
    </w:rPr>
  </w:style>
  <w:style w:type="paragraph" w:styleId="Citazione">
    <w:name w:val="Quote"/>
    <w:basedOn w:val="Normale"/>
    <w:next w:val="Normale"/>
    <w:link w:val="CitazioneCarattere"/>
    <w:uiPriority w:val="29"/>
    <w:qFormat/>
    <w:rsid w:val="00FC693F"/>
    <w:rPr>
      <w:i/>
      <w:iCs/>
      <w:color w:val="000000" w:themeColor="text1"/>
    </w:rPr>
  </w:style>
  <w:style w:type="character" w:customStyle="1" w:styleId="CitazioneCarattere">
    <w:name w:val="Citazione Carattere"/>
    <w:basedOn w:val="Carpredefinitoparagrafo"/>
    <w:link w:val="Citazione"/>
    <w:uiPriority w:val="29"/>
    <w:rsid w:val="00FC693F"/>
    <w:rPr>
      <w:i/>
      <w:iCs/>
      <w:color w:val="000000" w:themeColor="text1"/>
    </w:rPr>
  </w:style>
  <w:style w:type="character" w:customStyle="1" w:styleId="Titolo4Carattere">
    <w:name w:val="Titolo 4 Carattere"/>
    <w:basedOn w:val="Carpredefinitoparagrafo"/>
    <w:link w:val="Titolo4"/>
    <w:uiPriority w:val="9"/>
    <w:semiHidden/>
    <w:rsid w:val="00FC693F"/>
    <w:rPr>
      <w:rFonts w:asciiTheme="majorHAnsi" w:eastAsiaTheme="majorEastAsia" w:hAnsiTheme="majorHAnsi" w:cstheme="majorBidi"/>
      <w:b/>
      <w:bCs/>
      <w:i/>
      <w:iCs/>
      <w:color w:val="4F81BD" w:themeColor="accent1"/>
    </w:rPr>
  </w:style>
  <w:style w:type="character" w:customStyle="1" w:styleId="Titolo5Carattere">
    <w:name w:val="Titolo 5 Carattere"/>
    <w:basedOn w:val="Carpredefinitoparagrafo"/>
    <w:link w:val="Titolo5"/>
    <w:uiPriority w:val="9"/>
    <w:semiHidden/>
    <w:rsid w:val="00FC693F"/>
    <w:rPr>
      <w:rFonts w:asciiTheme="majorHAnsi" w:eastAsiaTheme="majorEastAsia" w:hAnsiTheme="majorHAnsi" w:cstheme="majorBidi"/>
      <w:color w:val="243F60" w:themeColor="accent1" w:themeShade="7F"/>
    </w:rPr>
  </w:style>
  <w:style w:type="character" w:customStyle="1" w:styleId="Titolo6Carattere">
    <w:name w:val="Titolo 6 Carattere"/>
    <w:basedOn w:val="Carpredefinitoparagrafo"/>
    <w:link w:val="Titolo6"/>
    <w:uiPriority w:val="9"/>
    <w:semiHidden/>
    <w:rsid w:val="00FC693F"/>
    <w:rPr>
      <w:rFonts w:asciiTheme="majorHAnsi" w:eastAsiaTheme="majorEastAsia" w:hAnsiTheme="majorHAnsi" w:cstheme="majorBidi"/>
      <w:i/>
      <w:iCs/>
      <w:color w:val="243F60" w:themeColor="accent1" w:themeShade="7F"/>
    </w:rPr>
  </w:style>
  <w:style w:type="character" w:customStyle="1" w:styleId="Titolo7Carattere">
    <w:name w:val="Titolo 7 Carattere"/>
    <w:basedOn w:val="Carpredefinitoparagrafo"/>
    <w:link w:val="Titolo7"/>
    <w:uiPriority w:val="9"/>
    <w:semiHidden/>
    <w:rsid w:val="00FC693F"/>
    <w:rPr>
      <w:rFonts w:asciiTheme="majorHAnsi" w:eastAsiaTheme="majorEastAsia" w:hAnsiTheme="majorHAnsi" w:cstheme="majorBidi"/>
      <w:i/>
      <w:iCs/>
      <w:color w:val="404040" w:themeColor="text1" w:themeTint="BF"/>
    </w:rPr>
  </w:style>
  <w:style w:type="character" w:customStyle="1" w:styleId="Titolo8Carattere">
    <w:name w:val="Titolo 8 Carattere"/>
    <w:basedOn w:val="Carpredefinitoparagrafo"/>
    <w:link w:val="Titolo8"/>
    <w:uiPriority w:val="9"/>
    <w:semiHidden/>
    <w:rsid w:val="00FC693F"/>
    <w:rPr>
      <w:rFonts w:asciiTheme="majorHAnsi" w:eastAsiaTheme="majorEastAsia" w:hAnsiTheme="majorHAnsi" w:cstheme="majorBidi"/>
      <w:color w:val="4F81BD" w:themeColor="accent1"/>
      <w:sz w:val="20"/>
      <w:szCs w:val="20"/>
    </w:rPr>
  </w:style>
  <w:style w:type="character" w:customStyle="1" w:styleId="Titolo9Carattere">
    <w:name w:val="Titolo 9 Carattere"/>
    <w:basedOn w:val="Carpredefinitoparagrafo"/>
    <w:link w:val="Titolo9"/>
    <w:uiPriority w:val="9"/>
    <w:semiHidden/>
    <w:rsid w:val="00FC693F"/>
    <w:rPr>
      <w:rFonts w:asciiTheme="majorHAnsi" w:eastAsiaTheme="majorEastAsia" w:hAnsiTheme="majorHAnsi" w:cstheme="majorBidi"/>
      <w:i/>
      <w:iCs/>
      <w:color w:val="404040" w:themeColor="text1" w:themeTint="BF"/>
      <w:sz w:val="20"/>
      <w:szCs w:val="20"/>
    </w:rPr>
  </w:style>
  <w:style w:type="paragraph" w:styleId="Didascalia">
    <w:name w:val="caption"/>
    <w:basedOn w:val="Normale"/>
    <w:next w:val="Normale"/>
    <w:uiPriority w:val="35"/>
    <w:semiHidden/>
    <w:unhideWhenUsed/>
    <w:qFormat/>
    <w:rsid w:val="00FC693F"/>
    <w:pPr>
      <w:spacing w:line="240" w:lineRule="auto"/>
    </w:pPr>
    <w:rPr>
      <w:b/>
      <w:bCs/>
      <w:color w:val="4F81BD" w:themeColor="accent1"/>
      <w:sz w:val="18"/>
      <w:szCs w:val="18"/>
    </w:rPr>
  </w:style>
  <w:style w:type="character" w:styleId="Enfasigrassetto">
    <w:name w:val="Strong"/>
    <w:basedOn w:val="Carpredefinitoparagrafo"/>
    <w:uiPriority w:val="22"/>
    <w:qFormat/>
    <w:rsid w:val="00FC693F"/>
    <w:rPr>
      <w:b/>
      <w:bCs/>
    </w:rPr>
  </w:style>
  <w:style w:type="character" w:styleId="Enfasicorsivo">
    <w:name w:val="Emphasis"/>
    <w:basedOn w:val="Carpredefinitoparagrafo"/>
    <w:uiPriority w:val="20"/>
    <w:qFormat/>
    <w:rsid w:val="00FC693F"/>
    <w:rPr>
      <w:i/>
      <w:iCs/>
    </w:rPr>
  </w:style>
  <w:style w:type="paragraph" w:styleId="Citazioneintensa">
    <w:name w:val="Intense Quote"/>
    <w:basedOn w:val="Normale"/>
    <w:next w:val="Normale"/>
    <w:link w:val="CitazioneintensaCarattere"/>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zioneintensaCarattere">
    <w:name w:val="Citazione intensa Carattere"/>
    <w:basedOn w:val="Carpredefinitoparagrafo"/>
    <w:link w:val="Citazioneintensa"/>
    <w:uiPriority w:val="30"/>
    <w:rsid w:val="00FC693F"/>
    <w:rPr>
      <w:b/>
      <w:bCs/>
      <w:i/>
      <w:iCs/>
      <w:color w:val="4F81BD" w:themeColor="accent1"/>
    </w:rPr>
  </w:style>
  <w:style w:type="character" w:styleId="Enfasidelicata">
    <w:name w:val="Subtle Emphasis"/>
    <w:basedOn w:val="Carpredefinitoparagrafo"/>
    <w:uiPriority w:val="19"/>
    <w:qFormat/>
    <w:rsid w:val="00FC693F"/>
    <w:rPr>
      <w:i/>
      <w:iCs/>
      <w:color w:val="808080" w:themeColor="text1" w:themeTint="7F"/>
    </w:rPr>
  </w:style>
  <w:style w:type="character" w:styleId="Enfasiintensa">
    <w:name w:val="Intense Emphasis"/>
    <w:basedOn w:val="Carpredefinitoparagrafo"/>
    <w:uiPriority w:val="21"/>
    <w:qFormat/>
    <w:rsid w:val="00FC693F"/>
    <w:rPr>
      <w:b/>
      <w:bCs/>
      <w:i/>
      <w:iCs/>
      <w:color w:val="4F81BD" w:themeColor="accent1"/>
    </w:rPr>
  </w:style>
  <w:style w:type="character" w:styleId="Riferimentodelicato">
    <w:name w:val="Subtle Reference"/>
    <w:basedOn w:val="Carpredefinitoparagrafo"/>
    <w:uiPriority w:val="31"/>
    <w:qFormat/>
    <w:rsid w:val="00FC693F"/>
    <w:rPr>
      <w:smallCaps/>
      <w:color w:val="C0504D" w:themeColor="accent2"/>
      <w:u w:val="single"/>
    </w:rPr>
  </w:style>
  <w:style w:type="character" w:styleId="Riferimentointenso">
    <w:name w:val="Intense Reference"/>
    <w:basedOn w:val="Carpredefinitoparagrafo"/>
    <w:uiPriority w:val="32"/>
    <w:qFormat/>
    <w:rsid w:val="00FC693F"/>
    <w:rPr>
      <w:b/>
      <w:bCs/>
      <w:smallCaps/>
      <w:color w:val="C0504D" w:themeColor="accent2"/>
      <w:spacing w:val="5"/>
      <w:u w:val="single"/>
    </w:rPr>
  </w:style>
  <w:style w:type="character" w:styleId="Titolodellibro">
    <w:name w:val="Book Title"/>
    <w:basedOn w:val="Carpredefinitoparagrafo"/>
    <w:uiPriority w:val="33"/>
    <w:qFormat/>
    <w:rsid w:val="00FC693F"/>
    <w:rPr>
      <w:b/>
      <w:bCs/>
      <w:smallCaps/>
      <w:spacing w:val="5"/>
    </w:rPr>
  </w:style>
  <w:style w:type="paragraph" w:styleId="Titolosommario">
    <w:name w:val="TOC Heading"/>
    <w:basedOn w:val="Titolo1"/>
    <w:next w:val="Normale"/>
    <w:uiPriority w:val="39"/>
    <w:semiHidden/>
    <w:unhideWhenUsed/>
    <w:qFormat/>
    <w:rsid w:val="00FC693F"/>
    <w:pPr>
      <w:outlineLvl w:val="9"/>
    </w:pPr>
  </w:style>
  <w:style w:type="table" w:styleId="Grigliatabella">
    <w:name w:val="Table Grid"/>
    <w:basedOn w:val="Tabellanorma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fondochiaro">
    <w:name w:val="Light Shading"/>
    <w:basedOn w:val="Tabellanorma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fondochiaro-Colore1">
    <w:name w:val="Light Shading Accent 1"/>
    <w:basedOn w:val="Tabellanorma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fondochiaro-Colore2">
    <w:name w:val="Light Shading Accent 2"/>
    <w:basedOn w:val="Tabellanorma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fondochiaro-Colore3">
    <w:name w:val="Light Shading Accent 3"/>
    <w:basedOn w:val="Tabellanorma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fondochiaro-Colore4">
    <w:name w:val="Light Shading Accent 4"/>
    <w:basedOn w:val="Tabellanorma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fondochiaro-Colore5">
    <w:name w:val="Light Shading Accent 5"/>
    <w:basedOn w:val="Tabellanorma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fondochiaro-Colore6">
    <w:name w:val="Light Shading Accent 6"/>
    <w:basedOn w:val="Tabellanorma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Elencochiaro">
    <w:name w:val="Light List"/>
    <w:basedOn w:val="Tabellanorma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Elencochiaro-Colore1">
    <w:name w:val="Light List Accent 1"/>
    <w:basedOn w:val="Tabellanorma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Elencochiaro-Colore2">
    <w:name w:val="Light List Accent 2"/>
    <w:basedOn w:val="Tabellanorma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Elencochiaro-Colore3">
    <w:name w:val="Light List Accent 3"/>
    <w:basedOn w:val="Tabellanorma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Elencochiaro-Colore4">
    <w:name w:val="Light List Accent 4"/>
    <w:basedOn w:val="Tabellanorma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Elencochiaro-Colore5">
    <w:name w:val="Light List Accent 5"/>
    <w:basedOn w:val="Tabellanorma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Elencochiaro-Colore6">
    <w:name w:val="Light List Accent 6"/>
    <w:basedOn w:val="Tabellanorma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gliachiara">
    <w:name w:val="Light Grid"/>
    <w:basedOn w:val="Tabellanorma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gliachiara-Colore1">
    <w:name w:val="Light Grid Accent 1"/>
    <w:basedOn w:val="Tabellanorma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gliachiara-Colore2">
    <w:name w:val="Light Grid Accent 2"/>
    <w:basedOn w:val="Tabellanorma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gliachiara-Colore3">
    <w:name w:val="Light Grid Accent 3"/>
    <w:basedOn w:val="Tabellanorma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gliachiara-Colore4">
    <w:name w:val="Light Grid Accent 4"/>
    <w:basedOn w:val="Tabellanorma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gliachiara-Colore5">
    <w:name w:val="Light Grid Accent 5"/>
    <w:basedOn w:val="Tabellanorma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gliachiara-Colore6">
    <w:name w:val="Light Grid Accent 6"/>
    <w:basedOn w:val="Tabellanorma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fondomedio1">
    <w:name w:val="Medium Shading 1"/>
    <w:basedOn w:val="Tabellanorma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fondomedio1-Colore1">
    <w:name w:val="Medium Shading 1 Accent 1"/>
    <w:basedOn w:val="Tabellanorma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fondomedio1-Colore2">
    <w:name w:val="Medium Shading 1 Accent 2"/>
    <w:basedOn w:val="Tabellanorma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fondomedio1-Colore3">
    <w:name w:val="Medium Shading 1 Accent 3"/>
    <w:basedOn w:val="Tabellanorma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fondomedio1-Colore4">
    <w:name w:val="Medium Shading 1 Accent 4"/>
    <w:basedOn w:val="Tabellanorma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fondomedio1-Colore5">
    <w:name w:val="Medium Shading 1 Accent 5"/>
    <w:basedOn w:val="Tabellanorma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fondomedio1-Colore6">
    <w:name w:val="Medium Shading 1 Accent 6"/>
    <w:basedOn w:val="Tabellanorma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fondomedio2">
    <w:name w:val="Medium Shading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1">
    <w:name w:val="Medium Shading 2 Accent 1"/>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2">
    <w:name w:val="Medium Shading 2 Accent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3">
    <w:name w:val="Medium Shading 2 Accent 3"/>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4">
    <w:name w:val="Medium Shading 2 Accent 4"/>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5">
    <w:name w:val="Medium Shading 2 Accent 5"/>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6">
    <w:name w:val="Medium Shading 2 Accent 6"/>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lencomedio1">
    <w:name w:val="Medium List 1"/>
    <w:basedOn w:val="Tabellanorma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lencomedio1-Colore1">
    <w:name w:val="Medium List 1 Accent 1"/>
    <w:basedOn w:val="Tabellanorma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Elencomedio1-Colore2">
    <w:name w:val="Medium List 1 Accent 2"/>
    <w:basedOn w:val="Tabellanorma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Elencomedio1-Colore3">
    <w:name w:val="Medium List 1 Accent 3"/>
    <w:basedOn w:val="Tabellanorma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Elencomedio1-Colore4">
    <w:name w:val="Medium List 1 Accent 4"/>
    <w:basedOn w:val="Tabellanorma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Elencomedio1-Colore5">
    <w:name w:val="Medium List 1 Accent 5"/>
    <w:basedOn w:val="Tabellanorma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Elencomedio1-Colore6">
    <w:name w:val="Medium List 1 Accent 6"/>
    <w:basedOn w:val="Tabellanorma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Elencomedio2">
    <w:name w:val="Medium Lis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1">
    <w:name w:val="Medium List 2 Accent 1"/>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2">
    <w:name w:val="Medium List 2 Accen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3">
    <w:name w:val="Medium List 2 Accent 3"/>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4">
    <w:name w:val="Medium List 2 Accent 4"/>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5">
    <w:name w:val="Medium List 2 Accent 5"/>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6">
    <w:name w:val="Medium List 2 Accent 6"/>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gliamedia1">
    <w:name w:val="Medium Grid 1"/>
    <w:basedOn w:val="Tabellanorma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media1-Colore1">
    <w:name w:val="Medium Grid 1 Accent 1"/>
    <w:basedOn w:val="Tabellanorma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media1-Colore2">
    <w:name w:val="Medium Grid 1 Accent 2"/>
    <w:basedOn w:val="Tabellanorma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media1-Colore3">
    <w:name w:val="Medium Grid 1 Accent 3"/>
    <w:basedOn w:val="Tabellanorma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media1-Colore4">
    <w:name w:val="Medium Grid 1 Accent 4"/>
    <w:basedOn w:val="Tabellanorma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media1-Colore5">
    <w:name w:val="Medium Grid 1 Accent 5"/>
    <w:basedOn w:val="Tabellanorma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media1-Colore6">
    <w:name w:val="Medium Grid 1 Accent 6"/>
    <w:basedOn w:val="Tabellanorma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gliamedia2">
    <w:name w:val="Medium Grid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gliamedia2-Colore1">
    <w:name w:val="Medium Grid 2 Accent 1"/>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gliamedia2-Colore2">
    <w:name w:val="Medium Grid 2 Accent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gliamedia2-Colore3">
    <w:name w:val="Medium Grid 2 Accent 3"/>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gliamedia2-Colore4">
    <w:name w:val="Medium Grid 2 Accent 4"/>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gliamedia2-Colore5">
    <w:name w:val="Medium Grid 2 Accent 5"/>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gliamedia2-Colore6">
    <w:name w:val="Medium Grid 2 Accent 6"/>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gliamedia3">
    <w:name w:val="Medium Grid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gliamedia3-Colore1">
    <w:name w:val="Medium Grid 3 Accent 1"/>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gliamedia3-Colore2">
    <w:name w:val="Medium Grid 3 Accent 2"/>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gliamedia3-Colore3">
    <w:name w:val="Medium Grid 3 Accent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gliamedia3-Colore4">
    <w:name w:val="Medium Grid 3 Accent 4"/>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gliamedia3-Colore5">
    <w:name w:val="Medium Grid 3 Accent 5"/>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gliamedia3-Colore6">
    <w:name w:val="Medium Grid 3 Accent 6"/>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Elencoscuro">
    <w:name w:val="Dark List"/>
    <w:basedOn w:val="Tabellanorma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lencoscuro-Colore1">
    <w:name w:val="Dark List Accent 1"/>
    <w:basedOn w:val="Tabellanorma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Elencoscuro-Colore2">
    <w:name w:val="Dark List Accent 2"/>
    <w:basedOn w:val="Tabellanorma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Elencoscuro-Colore3">
    <w:name w:val="Dark List Accent 3"/>
    <w:basedOn w:val="Tabellanorma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Elencoscuro-Colore4">
    <w:name w:val="Dark List Accent 4"/>
    <w:basedOn w:val="Tabellanorma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Elencoscuro-Colore5">
    <w:name w:val="Dark List Accent 5"/>
    <w:basedOn w:val="Tabellanorma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Elencoscuro-Colore6">
    <w:name w:val="Dark List Accent 6"/>
    <w:basedOn w:val="Tabellanorma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fondoacolori">
    <w:name w:val="Colorful Shading"/>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fondoacolori-Colore1">
    <w:name w:val="Colorful Shading Accent 1"/>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fondoacolori-Colore2">
    <w:name w:val="Colorful Shading Accent 2"/>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fondoacolori-Colore3">
    <w:name w:val="Colorful Shading Accent 3"/>
    <w:basedOn w:val="Tabellanorma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fondoacolori-Colore4">
    <w:name w:val="Colorful Shading Accent 4"/>
    <w:basedOn w:val="Tabellanorma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fondoacolori-Colore5">
    <w:name w:val="Colorful Shading Accent 5"/>
    <w:basedOn w:val="Tabellanorma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fondoacolori-Colore6">
    <w:name w:val="Colorful Shading Accent 6"/>
    <w:basedOn w:val="Tabellanorma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Elencoacolori">
    <w:name w:val="Colorful List"/>
    <w:basedOn w:val="Tabellanorma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lencoacolori-Colore1">
    <w:name w:val="Colorful List Accent 1"/>
    <w:basedOn w:val="Tabellanorma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Elencoacolori-Colore2">
    <w:name w:val="Colorful List Accent 2"/>
    <w:basedOn w:val="Tabellanorma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Elencoacolori-Colore3">
    <w:name w:val="Colorful List Accent 3"/>
    <w:basedOn w:val="Tabellanorma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Elencoacolori-Colore4">
    <w:name w:val="Colorful List Accent 4"/>
    <w:basedOn w:val="Tabellanorma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Elencoacolori-Colore5">
    <w:name w:val="Colorful List Accent 5"/>
    <w:basedOn w:val="Tabellanorma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Elencoacolori-Colore6">
    <w:name w:val="Colorful List Accent 6"/>
    <w:basedOn w:val="Tabellanorma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gliaacolori">
    <w:name w:val="Colorful Grid"/>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acolori-Colore1">
    <w:name w:val="Colorful Grid Accent 1"/>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acolori-Colore2">
    <w:name w:val="Colorful Grid Accent 2"/>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acolori-Colore3">
    <w:name w:val="Colorful Grid Accent 3"/>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acolori-Colore4">
    <w:name w:val="Colorful Grid Accent 4"/>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acolori-Colore5">
    <w:name w:val="Colorful Grid Accent 5"/>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acolori-Colore6">
    <w:name w:val="Colorful Grid Accent 6"/>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1553</Words>
  <Characters>8853</Characters>
  <Application>Microsoft Office Word</Application>
  <DocSecurity>0</DocSecurity>
  <Lines>73</Lines>
  <Paragraphs>20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Accordo di definizione bonaria Comune di Palau - Lilliu Stefano S.r.l.</vt:lpstr>
      <vt:lpstr/>
    </vt:vector>
  </TitlesOfParts>
  <Manager/>
  <Company/>
  <LinksUpToDate>false</LinksUpToDate>
  <CharactersWithSpaces>10386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Accordo di definizione bonaria Comune di Palau - Lilliu Stefano S.r.l.</dc:title>
  <dc:subject/>
  <dc:creator>Mauro Piga</dc:creator>
  <cp:keywords/>
  <dc:description>generated by python-docx</dc:description>
  <cp:lastModifiedBy>Alessandra Correzzola</cp:lastModifiedBy>
  <cp:revision>5</cp:revision>
  <dcterms:created xsi:type="dcterms:W3CDTF">2026-10-15T09:39:00Z</dcterms:created>
  <dcterms:modified xsi:type="dcterms:W3CDTF">2026-10-27T11:00:00Z</dcterms:modified>
  <cp:category/>
</cp:coreProperties>
</file>